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119" w:rsidRPr="00E84EFE" w:rsidRDefault="00762C0E" w:rsidP="00E84EFE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E84EFE">
        <w:rPr>
          <w:rFonts w:ascii="Times New Roman" w:hAnsi="Times New Roman"/>
          <w:b/>
          <w:sz w:val="32"/>
          <w:szCs w:val="32"/>
        </w:rPr>
        <w:t>Ing. Leoš Kučeřík</w:t>
      </w:r>
    </w:p>
    <w:p w:rsidR="00691119" w:rsidRPr="00E84EFE" w:rsidRDefault="00691119" w:rsidP="00E84EFE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E84EFE">
        <w:rPr>
          <w:rFonts w:ascii="Times New Roman" w:hAnsi="Times New Roman"/>
          <w:sz w:val="32"/>
          <w:szCs w:val="32"/>
        </w:rPr>
        <w:t>671 64 BOŽICE 441</w:t>
      </w:r>
    </w:p>
    <w:p w:rsidR="00691119" w:rsidRPr="00E84EFE" w:rsidRDefault="00691119" w:rsidP="00E84EFE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E84EFE">
        <w:rPr>
          <w:rFonts w:ascii="Times New Roman" w:hAnsi="Times New Roman"/>
          <w:sz w:val="32"/>
          <w:szCs w:val="32"/>
        </w:rPr>
        <w:t>TEL. 606 225 031</w:t>
      </w:r>
    </w:p>
    <w:p w:rsidR="00691119" w:rsidRPr="00E84EFE" w:rsidRDefault="00691119" w:rsidP="00E84EFE">
      <w:pPr>
        <w:spacing w:after="0"/>
        <w:rPr>
          <w:rFonts w:ascii="Times New Roman" w:hAnsi="Times New Roman"/>
          <w:sz w:val="32"/>
          <w:szCs w:val="32"/>
        </w:rPr>
      </w:pPr>
    </w:p>
    <w:p w:rsidR="00691119" w:rsidRPr="00E84EFE" w:rsidRDefault="00691119" w:rsidP="00E84EFE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:rsidR="00691119" w:rsidRPr="00E84EFE" w:rsidRDefault="0050040C" w:rsidP="00E84EFE">
      <w:pPr>
        <w:spacing w:after="0"/>
        <w:jc w:val="center"/>
        <w:rPr>
          <w:rFonts w:ascii="Times New Roman" w:hAnsi="Times New Roman"/>
          <w:sz w:val="56"/>
          <w:szCs w:val="56"/>
        </w:rPr>
      </w:pPr>
      <w:r w:rsidRPr="00E84EFE">
        <w:rPr>
          <w:rFonts w:ascii="Times New Roman" w:hAnsi="Times New Roman"/>
          <w:sz w:val="56"/>
          <w:szCs w:val="56"/>
        </w:rPr>
        <w:t>TECHNICKÁ ZPRÁVA</w:t>
      </w:r>
    </w:p>
    <w:p w:rsidR="00691119" w:rsidRPr="00E84EFE" w:rsidRDefault="00691119" w:rsidP="00E84EFE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691119" w:rsidRPr="00E84EFE" w:rsidRDefault="00252766" w:rsidP="00E84EFE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E84EFE">
        <w:rPr>
          <w:rFonts w:ascii="Times New Roman" w:hAnsi="Times New Roman"/>
          <w:b/>
          <w:sz w:val="36"/>
          <w:szCs w:val="36"/>
        </w:rPr>
        <w:t>II/</w:t>
      </w:r>
      <w:r w:rsidR="00686A37" w:rsidRPr="00E84EFE">
        <w:rPr>
          <w:rFonts w:ascii="Times New Roman" w:hAnsi="Times New Roman"/>
          <w:b/>
          <w:sz w:val="36"/>
          <w:szCs w:val="36"/>
        </w:rPr>
        <w:t>4</w:t>
      </w:r>
      <w:r w:rsidR="002B6D98" w:rsidRPr="00E84EFE">
        <w:rPr>
          <w:rFonts w:ascii="Times New Roman" w:hAnsi="Times New Roman"/>
          <w:b/>
          <w:sz w:val="36"/>
          <w:szCs w:val="36"/>
        </w:rPr>
        <w:t>08 VALTROVICE</w:t>
      </w:r>
      <w:r w:rsidR="00686A37" w:rsidRPr="00E84EFE">
        <w:rPr>
          <w:rFonts w:ascii="Times New Roman" w:hAnsi="Times New Roman"/>
          <w:b/>
          <w:sz w:val="36"/>
          <w:szCs w:val="36"/>
        </w:rPr>
        <w:t>,</w:t>
      </w:r>
      <w:r w:rsidR="002B6D98" w:rsidRPr="00E84EFE">
        <w:rPr>
          <w:rFonts w:ascii="Times New Roman" w:hAnsi="Times New Roman"/>
          <w:b/>
          <w:sz w:val="36"/>
          <w:szCs w:val="36"/>
        </w:rPr>
        <w:t xml:space="preserve"> PRŮTAH </w:t>
      </w:r>
    </w:p>
    <w:p w:rsidR="00252766" w:rsidRDefault="0050040C" w:rsidP="00E84EFE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proofErr w:type="gramStart"/>
      <w:r w:rsidRPr="00E84EFE">
        <w:rPr>
          <w:rFonts w:ascii="Times New Roman" w:hAnsi="Times New Roman"/>
          <w:b/>
          <w:sz w:val="36"/>
          <w:szCs w:val="36"/>
        </w:rPr>
        <w:t>C.101</w:t>
      </w:r>
      <w:proofErr w:type="gramEnd"/>
      <w:r w:rsidRPr="00E84EFE">
        <w:rPr>
          <w:rFonts w:ascii="Times New Roman" w:hAnsi="Times New Roman"/>
          <w:b/>
          <w:sz w:val="36"/>
          <w:szCs w:val="36"/>
        </w:rPr>
        <w:t xml:space="preserve"> SILNICE  II/408</w:t>
      </w:r>
    </w:p>
    <w:p w:rsidR="00691119" w:rsidRPr="00E84EFE" w:rsidRDefault="002B6D98" w:rsidP="00E84EFE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E84EFE">
        <w:rPr>
          <w:rFonts w:ascii="Times New Roman" w:hAnsi="Times New Roman"/>
          <w:i/>
          <w:sz w:val="20"/>
          <w:szCs w:val="20"/>
        </w:rPr>
        <w:t>PDPS,SP</w:t>
      </w:r>
    </w:p>
    <w:p w:rsidR="00FB2955" w:rsidRDefault="00FB2955" w:rsidP="00E84EFE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E84EFE" w:rsidRPr="00E84EFE" w:rsidRDefault="00E84EFE" w:rsidP="00E84EFE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691119" w:rsidRPr="00E84EFE" w:rsidRDefault="00691119" w:rsidP="00E84EFE">
      <w:pPr>
        <w:spacing w:after="0"/>
        <w:rPr>
          <w:rFonts w:ascii="Times New Roman" w:hAnsi="Times New Roman"/>
          <w:sz w:val="32"/>
          <w:szCs w:val="32"/>
        </w:rPr>
      </w:pPr>
    </w:p>
    <w:p w:rsidR="00691119" w:rsidRPr="00E84EFE" w:rsidRDefault="00691119" w:rsidP="00E84EFE">
      <w:pPr>
        <w:spacing w:after="0"/>
        <w:rPr>
          <w:rFonts w:ascii="Times New Roman" w:hAnsi="Times New Roman"/>
          <w:sz w:val="32"/>
          <w:szCs w:val="32"/>
        </w:rPr>
      </w:pPr>
      <w:r w:rsidRPr="00E84EFE">
        <w:rPr>
          <w:rFonts w:ascii="Times New Roman" w:hAnsi="Times New Roman"/>
          <w:sz w:val="32"/>
          <w:szCs w:val="32"/>
        </w:rPr>
        <w:t>INVESTOR:</w:t>
      </w:r>
      <w:r w:rsidRPr="00E84EFE">
        <w:rPr>
          <w:rFonts w:ascii="Times New Roman" w:hAnsi="Times New Roman"/>
          <w:sz w:val="32"/>
          <w:szCs w:val="32"/>
        </w:rPr>
        <w:tab/>
      </w:r>
      <w:r w:rsidRPr="00E84EFE">
        <w:rPr>
          <w:rFonts w:ascii="Times New Roman" w:hAnsi="Times New Roman"/>
          <w:sz w:val="32"/>
          <w:szCs w:val="32"/>
        </w:rPr>
        <w:tab/>
        <w:t xml:space="preserve">Správa a údržba silnic Jihomoravského kraje, </w:t>
      </w:r>
    </w:p>
    <w:p w:rsidR="00691119" w:rsidRPr="00E84EFE" w:rsidRDefault="00691119" w:rsidP="00E84EFE">
      <w:pPr>
        <w:spacing w:after="0"/>
        <w:rPr>
          <w:rFonts w:ascii="Times New Roman" w:hAnsi="Times New Roman"/>
          <w:sz w:val="32"/>
          <w:szCs w:val="32"/>
        </w:rPr>
      </w:pPr>
      <w:r w:rsidRPr="00E84EFE">
        <w:rPr>
          <w:rFonts w:ascii="Times New Roman" w:hAnsi="Times New Roman"/>
          <w:sz w:val="32"/>
          <w:szCs w:val="32"/>
        </w:rPr>
        <w:t xml:space="preserve">                              </w:t>
      </w:r>
      <w:r w:rsidRPr="00E84EFE">
        <w:rPr>
          <w:rFonts w:ascii="Times New Roman" w:hAnsi="Times New Roman"/>
          <w:sz w:val="32"/>
          <w:szCs w:val="32"/>
        </w:rPr>
        <w:tab/>
        <w:t>příspěvková organizace kraje</w:t>
      </w:r>
    </w:p>
    <w:p w:rsidR="00691119" w:rsidRPr="00E84EFE" w:rsidRDefault="00691119" w:rsidP="00E84EFE">
      <w:pPr>
        <w:spacing w:after="0"/>
        <w:rPr>
          <w:rFonts w:ascii="Times New Roman" w:hAnsi="Times New Roman"/>
          <w:sz w:val="32"/>
          <w:szCs w:val="32"/>
        </w:rPr>
      </w:pPr>
      <w:r w:rsidRPr="00E84EFE">
        <w:rPr>
          <w:rFonts w:ascii="Times New Roman" w:hAnsi="Times New Roman"/>
          <w:sz w:val="32"/>
          <w:szCs w:val="32"/>
        </w:rPr>
        <w:t xml:space="preserve">                              </w:t>
      </w:r>
      <w:r w:rsidRPr="00E84EFE">
        <w:rPr>
          <w:rFonts w:ascii="Times New Roman" w:hAnsi="Times New Roman"/>
          <w:sz w:val="32"/>
          <w:szCs w:val="32"/>
        </w:rPr>
        <w:tab/>
      </w:r>
      <w:proofErr w:type="spellStart"/>
      <w:r w:rsidRPr="00E84EFE">
        <w:rPr>
          <w:rFonts w:ascii="Times New Roman" w:hAnsi="Times New Roman"/>
          <w:sz w:val="32"/>
          <w:szCs w:val="32"/>
        </w:rPr>
        <w:t>Žerotínovo</w:t>
      </w:r>
      <w:proofErr w:type="spellEnd"/>
      <w:r w:rsidRPr="00E84EFE">
        <w:rPr>
          <w:rFonts w:ascii="Times New Roman" w:hAnsi="Times New Roman"/>
          <w:sz w:val="32"/>
          <w:szCs w:val="32"/>
        </w:rPr>
        <w:t xml:space="preserve"> nám. 3/5, 601 82 Brno</w:t>
      </w:r>
    </w:p>
    <w:p w:rsidR="00691119" w:rsidRDefault="00691119" w:rsidP="00E84EFE">
      <w:pPr>
        <w:spacing w:after="0"/>
        <w:rPr>
          <w:rFonts w:ascii="Times New Roman" w:hAnsi="Times New Roman"/>
          <w:sz w:val="32"/>
          <w:szCs w:val="32"/>
        </w:rPr>
      </w:pPr>
    </w:p>
    <w:p w:rsidR="00E84EFE" w:rsidRDefault="00E84EFE" w:rsidP="00E84EFE">
      <w:pPr>
        <w:spacing w:after="0"/>
        <w:rPr>
          <w:rFonts w:ascii="Times New Roman" w:hAnsi="Times New Roman"/>
          <w:sz w:val="32"/>
          <w:szCs w:val="32"/>
        </w:rPr>
      </w:pPr>
    </w:p>
    <w:p w:rsidR="00E84EFE" w:rsidRDefault="00E84EFE" w:rsidP="00E84EFE">
      <w:pPr>
        <w:spacing w:after="0"/>
        <w:rPr>
          <w:rFonts w:ascii="Times New Roman" w:hAnsi="Times New Roman"/>
          <w:sz w:val="32"/>
          <w:szCs w:val="32"/>
        </w:rPr>
      </w:pPr>
    </w:p>
    <w:p w:rsidR="00E84EFE" w:rsidRPr="00E84EFE" w:rsidRDefault="00E84EFE" w:rsidP="00E84EFE">
      <w:pPr>
        <w:spacing w:after="0"/>
        <w:rPr>
          <w:rFonts w:ascii="Times New Roman" w:hAnsi="Times New Roman"/>
          <w:sz w:val="32"/>
          <w:szCs w:val="32"/>
        </w:rPr>
      </w:pPr>
    </w:p>
    <w:p w:rsidR="00691119" w:rsidRPr="00E84EFE" w:rsidRDefault="00691119" w:rsidP="00691119">
      <w:pPr>
        <w:rPr>
          <w:rFonts w:ascii="Times New Roman" w:hAnsi="Times New Roman"/>
          <w:sz w:val="32"/>
          <w:szCs w:val="32"/>
        </w:rPr>
      </w:pPr>
      <w:r w:rsidRPr="00E84EFE">
        <w:rPr>
          <w:rFonts w:ascii="Times New Roman" w:hAnsi="Times New Roman"/>
          <w:sz w:val="32"/>
          <w:szCs w:val="32"/>
        </w:rPr>
        <w:t>DATUM:</w:t>
      </w:r>
      <w:r w:rsidRPr="00E84EFE">
        <w:rPr>
          <w:rFonts w:ascii="Times New Roman" w:hAnsi="Times New Roman"/>
          <w:sz w:val="32"/>
          <w:szCs w:val="32"/>
        </w:rPr>
        <w:tab/>
      </w:r>
      <w:r w:rsidRPr="00E84EFE">
        <w:rPr>
          <w:rFonts w:ascii="Times New Roman" w:hAnsi="Times New Roman"/>
          <w:sz w:val="32"/>
          <w:szCs w:val="32"/>
        </w:rPr>
        <w:tab/>
      </w:r>
      <w:r w:rsidRPr="00E84EFE">
        <w:rPr>
          <w:rFonts w:ascii="Times New Roman" w:hAnsi="Times New Roman"/>
          <w:sz w:val="32"/>
          <w:szCs w:val="32"/>
        </w:rPr>
        <w:tab/>
      </w:r>
      <w:r w:rsidR="002B6D98" w:rsidRPr="00E84EFE">
        <w:rPr>
          <w:rFonts w:ascii="Times New Roman" w:hAnsi="Times New Roman"/>
          <w:sz w:val="32"/>
          <w:szCs w:val="32"/>
        </w:rPr>
        <w:t>ŘÍJEN</w:t>
      </w:r>
      <w:r w:rsidRPr="00E84EFE">
        <w:rPr>
          <w:rFonts w:ascii="Times New Roman" w:hAnsi="Times New Roman"/>
          <w:sz w:val="32"/>
          <w:szCs w:val="32"/>
        </w:rPr>
        <w:t xml:space="preserve"> 20</w:t>
      </w:r>
      <w:r w:rsidR="002B6D98" w:rsidRPr="00E84EFE">
        <w:rPr>
          <w:rFonts w:ascii="Times New Roman" w:hAnsi="Times New Roman"/>
          <w:sz w:val="32"/>
          <w:szCs w:val="32"/>
        </w:rPr>
        <w:t>08</w:t>
      </w:r>
    </w:p>
    <w:p w:rsidR="00691119" w:rsidRPr="00E84EFE" w:rsidRDefault="00691119" w:rsidP="00691119">
      <w:pPr>
        <w:rPr>
          <w:rFonts w:ascii="Times New Roman" w:hAnsi="Times New Roman"/>
          <w:sz w:val="32"/>
          <w:szCs w:val="32"/>
        </w:rPr>
      </w:pPr>
    </w:p>
    <w:p w:rsidR="00691119" w:rsidRPr="00E84EFE" w:rsidRDefault="00691119" w:rsidP="00691119">
      <w:pPr>
        <w:rPr>
          <w:rFonts w:ascii="Times New Roman" w:hAnsi="Times New Roman"/>
          <w:sz w:val="32"/>
          <w:szCs w:val="32"/>
        </w:rPr>
      </w:pPr>
    </w:p>
    <w:p w:rsidR="00691119" w:rsidRPr="00E84EFE" w:rsidRDefault="00691119" w:rsidP="00691119">
      <w:pPr>
        <w:rPr>
          <w:rFonts w:ascii="Times New Roman" w:hAnsi="Times New Roman"/>
          <w:sz w:val="32"/>
          <w:szCs w:val="32"/>
        </w:rPr>
      </w:pPr>
    </w:p>
    <w:p w:rsidR="00691119" w:rsidRPr="00E84EFE" w:rsidRDefault="00691119" w:rsidP="00691119">
      <w:pPr>
        <w:rPr>
          <w:rFonts w:ascii="Times New Roman" w:hAnsi="Times New Roman"/>
          <w:sz w:val="32"/>
          <w:szCs w:val="32"/>
        </w:rPr>
      </w:pPr>
      <w:r w:rsidRPr="00E84EFE">
        <w:rPr>
          <w:rFonts w:ascii="Times New Roman" w:hAnsi="Times New Roman"/>
          <w:sz w:val="32"/>
          <w:szCs w:val="32"/>
        </w:rPr>
        <w:t>VÝTISK Č.:</w:t>
      </w:r>
    </w:p>
    <w:p w:rsidR="00691119" w:rsidRPr="00F52956" w:rsidRDefault="00691119" w:rsidP="00691119">
      <w:pPr>
        <w:rPr>
          <w:sz w:val="32"/>
          <w:szCs w:val="32"/>
        </w:rPr>
      </w:pPr>
      <w:r w:rsidRPr="00E84EFE">
        <w:rPr>
          <w:rFonts w:ascii="Times New Roman" w:hAnsi="Times New Roman"/>
          <w:sz w:val="32"/>
          <w:szCs w:val="32"/>
        </w:rPr>
        <w:tab/>
      </w:r>
      <w:r w:rsidRPr="00E84EFE">
        <w:rPr>
          <w:rFonts w:ascii="Times New Roman" w:hAnsi="Times New Roman"/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50040C" w:rsidRDefault="00691119" w:rsidP="00D314F4">
      <w:pPr>
        <w:pStyle w:val="Nadpis1"/>
      </w:pPr>
      <w:r>
        <w:rPr>
          <w:highlight w:val="yellow"/>
        </w:rPr>
        <w:br w:type="page"/>
      </w:r>
      <w:bookmarkStart w:id="0" w:name="_Toc295568333"/>
      <w:r w:rsidR="0050040C">
        <w:lastRenderedPageBreak/>
        <w:t>Obsah</w:t>
      </w:r>
      <w:bookmarkEnd w:id="0"/>
    </w:p>
    <w:p w:rsidR="00D314F4" w:rsidRDefault="0099679D" w:rsidP="00D314F4">
      <w:pPr>
        <w:pStyle w:val="Obsah1"/>
        <w:tabs>
          <w:tab w:val="right" w:leader="dot" w:pos="9063"/>
        </w:tabs>
        <w:spacing w:line="240" w:lineRule="auto"/>
        <w:rPr>
          <w:rFonts w:asciiTheme="minorHAnsi" w:eastAsiaTheme="minorEastAsia" w:hAnsiTheme="minorHAnsi" w:cstheme="minorBidi"/>
          <w:noProof/>
          <w:lang w:eastAsia="cs-CZ"/>
        </w:rPr>
      </w:pPr>
      <w:r>
        <w:fldChar w:fldCharType="begin"/>
      </w:r>
      <w:r w:rsidR="0050040C">
        <w:instrText xml:space="preserve"> TOC \o "1-3" \h \z \u </w:instrText>
      </w:r>
      <w:r>
        <w:fldChar w:fldCharType="separate"/>
      </w:r>
      <w:hyperlink w:anchor="_Toc295568333" w:history="1">
        <w:r w:rsidR="00D314F4" w:rsidRPr="00BC56F8">
          <w:rPr>
            <w:rStyle w:val="Hypertextovodkaz"/>
            <w:noProof/>
          </w:rPr>
          <w:t>Obsah</w:t>
        </w:r>
        <w:r w:rsidR="00D314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314F4">
          <w:rPr>
            <w:noProof/>
            <w:webHidden/>
          </w:rPr>
          <w:instrText xml:space="preserve"> PAGEREF _Toc295568333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F6785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314F4" w:rsidRDefault="0099679D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568334" w:history="1">
        <w:r w:rsidR="00D314F4" w:rsidRPr="00BC56F8">
          <w:rPr>
            <w:rStyle w:val="Hypertextovodkaz"/>
            <w:noProof/>
          </w:rPr>
          <w:t xml:space="preserve">1. </w:t>
        </w:r>
        <w:r w:rsidR="00D314F4" w:rsidRPr="00BC56F8">
          <w:rPr>
            <w:rStyle w:val="Hypertextovodkaz"/>
            <w:rFonts w:ascii="Times New Roman" w:hAnsi="Times New Roman"/>
            <w:noProof/>
          </w:rPr>
          <w:t>IDENTIFIKAČNÍ ÚDAJE</w:t>
        </w:r>
        <w:r w:rsidR="00D314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314F4">
          <w:rPr>
            <w:noProof/>
            <w:webHidden/>
          </w:rPr>
          <w:instrText xml:space="preserve"> PAGEREF _Toc295568334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F678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314F4" w:rsidRDefault="0099679D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568335" w:history="1">
        <w:r w:rsidR="00D314F4" w:rsidRPr="00BC56F8">
          <w:rPr>
            <w:rStyle w:val="Hypertextovodkaz"/>
            <w:noProof/>
          </w:rPr>
          <w:t>2. STRUČNÝ TECHNICKÝ POPIS</w:t>
        </w:r>
        <w:r w:rsidR="00D314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314F4">
          <w:rPr>
            <w:noProof/>
            <w:webHidden/>
          </w:rPr>
          <w:instrText xml:space="preserve"> PAGEREF _Toc295568335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F678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314F4" w:rsidRDefault="0099679D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568336" w:history="1">
        <w:r w:rsidR="00D314F4" w:rsidRPr="00BC56F8">
          <w:rPr>
            <w:rStyle w:val="Hypertextovodkaz"/>
            <w:noProof/>
          </w:rPr>
          <w:t>3. ROZSAH PŘÍLOH</w:t>
        </w:r>
        <w:r w:rsidR="00D314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314F4">
          <w:rPr>
            <w:noProof/>
            <w:webHidden/>
          </w:rPr>
          <w:instrText xml:space="preserve"> PAGEREF _Toc295568336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F678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314F4" w:rsidRDefault="0099679D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568337" w:history="1">
        <w:r w:rsidR="00D314F4" w:rsidRPr="00BC56F8">
          <w:rPr>
            <w:rStyle w:val="Hypertextovodkaz"/>
            <w:noProof/>
          </w:rPr>
          <w:t>4. TECHNICKÉ ŘEŠENÍ</w:t>
        </w:r>
        <w:r w:rsidR="00D314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314F4">
          <w:rPr>
            <w:noProof/>
            <w:webHidden/>
          </w:rPr>
          <w:instrText xml:space="preserve"> PAGEREF _Toc295568337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F678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314F4" w:rsidRDefault="0099679D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568338" w:history="1">
        <w:r w:rsidR="00D314F4" w:rsidRPr="00BC56F8">
          <w:rPr>
            <w:rStyle w:val="Hypertextovodkaz"/>
            <w:noProof/>
          </w:rPr>
          <w:t>4.1. Rozsah úprav</w:t>
        </w:r>
        <w:r w:rsidR="00D314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314F4">
          <w:rPr>
            <w:noProof/>
            <w:webHidden/>
          </w:rPr>
          <w:instrText xml:space="preserve"> PAGEREF _Toc295568338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F678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314F4" w:rsidRDefault="0099679D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568339" w:history="1">
        <w:r w:rsidR="00D314F4" w:rsidRPr="00BC56F8">
          <w:rPr>
            <w:rStyle w:val="Hypertextovodkaz"/>
            <w:noProof/>
          </w:rPr>
          <w:t>4.2. Směrové řešení</w:t>
        </w:r>
        <w:r w:rsidR="00D314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314F4">
          <w:rPr>
            <w:noProof/>
            <w:webHidden/>
          </w:rPr>
          <w:instrText xml:space="preserve"> PAGEREF _Toc295568339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F678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314F4" w:rsidRDefault="0099679D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568340" w:history="1">
        <w:r w:rsidR="00D314F4" w:rsidRPr="00BC56F8">
          <w:rPr>
            <w:rStyle w:val="Hypertextovodkaz"/>
            <w:noProof/>
          </w:rPr>
          <w:t>4.3. Výškové řešení</w:t>
        </w:r>
        <w:r w:rsidR="00D314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314F4">
          <w:rPr>
            <w:noProof/>
            <w:webHidden/>
          </w:rPr>
          <w:instrText xml:space="preserve"> PAGEREF _Toc295568340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F678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314F4" w:rsidRDefault="0099679D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568341" w:history="1">
        <w:r w:rsidR="00D314F4" w:rsidRPr="00BC56F8">
          <w:rPr>
            <w:rStyle w:val="Hypertextovodkaz"/>
            <w:noProof/>
          </w:rPr>
          <w:t>4.4. Šířkové uspořádání</w:t>
        </w:r>
        <w:r w:rsidR="00D314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314F4">
          <w:rPr>
            <w:noProof/>
            <w:webHidden/>
          </w:rPr>
          <w:instrText xml:space="preserve"> PAGEREF _Toc295568341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F678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314F4" w:rsidRDefault="0099679D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568342" w:history="1">
        <w:r w:rsidR="00D314F4" w:rsidRPr="00BC56F8">
          <w:rPr>
            <w:rStyle w:val="Hypertextovodkaz"/>
            <w:noProof/>
          </w:rPr>
          <w:t>4.5. Klopení vozovky</w:t>
        </w:r>
        <w:r w:rsidR="00D314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314F4">
          <w:rPr>
            <w:noProof/>
            <w:webHidden/>
          </w:rPr>
          <w:instrText xml:space="preserve"> PAGEREF _Toc295568342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F678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314F4" w:rsidRDefault="0099679D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568343" w:history="1">
        <w:r w:rsidR="00D314F4" w:rsidRPr="00BC56F8">
          <w:rPr>
            <w:rStyle w:val="Hypertextovodkaz"/>
            <w:noProof/>
          </w:rPr>
          <w:t>5. VYHODNOCENÍ PRŮZKUMU A PODKLADŮ</w:t>
        </w:r>
        <w:r w:rsidR="00D314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314F4">
          <w:rPr>
            <w:noProof/>
            <w:webHidden/>
          </w:rPr>
          <w:instrText xml:space="preserve"> PAGEREF _Toc295568343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F678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314F4" w:rsidRDefault="0099679D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568344" w:history="1">
        <w:r w:rsidR="00D314F4" w:rsidRPr="00BC56F8">
          <w:rPr>
            <w:rStyle w:val="Hypertextovodkaz"/>
            <w:noProof/>
          </w:rPr>
          <w:t>5.1. Geotechnický průzkum</w:t>
        </w:r>
        <w:r w:rsidR="00D314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314F4">
          <w:rPr>
            <w:noProof/>
            <w:webHidden/>
          </w:rPr>
          <w:instrText xml:space="preserve"> PAGEREF _Toc295568344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F678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314F4" w:rsidRDefault="0099679D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568345" w:history="1">
        <w:r w:rsidR="00D314F4" w:rsidRPr="00BC56F8">
          <w:rPr>
            <w:rStyle w:val="Hypertextovodkaz"/>
            <w:noProof/>
          </w:rPr>
          <w:t>5.2. Hydrogeologický průzkum</w:t>
        </w:r>
        <w:r w:rsidR="00D314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314F4">
          <w:rPr>
            <w:noProof/>
            <w:webHidden/>
          </w:rPr>
          <w:instrText xml:space="preserve"> PAGEREF _Toc295568345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F678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D314F4" w:rsidRDefault="0099679D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568346" w:history="1">
        <w:r w:rsidR="00D314F4" w:rsidRPr="00BC56F8">
          <w:rPr>
            <w:rStyle w:val="Hypertextovodkaz"/>
            <w:noProof/>
          </w:rPr>
          <w:t>6. VZTAH POZEMNÍ KOMUNIKACE K OSTATNÍM OBJEKTŮM</w:t>
        </w:r>
        <w:r w:rsidR="00D314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314F4">
          <w:rPr>
            <w:noProof/>
            <w:webHidden/>
          </w:rPr>
          <w:instrText xml:space="preserve"> PAGEREF _Toc295568346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F678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D314F4" w:rsidRDefault="0099679D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568347" w:history="1">
        <w:r w:rsidR="00D314F4" w:rsidRPr="00BC56F8">
          <w:rPr>
            <w:rStyle w:val="Hypertextovodkaz"/>
            <w:noProof/>
          </w:rPr>
          <w:t>7. NÁVRH ZPEVNĚNÝCH PLOCH</w:t>
        </w:r>
        <w:r w:rsidR="00D314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314F4">
          <w:rPr>
            <w:noProof/>
            <w:webHidden/>
          </w:rPr>
          <w:instrText xml:space="preserve"> PAGEREF _Toc295568347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F678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D314F4" w:rsidRDefault="0099679D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568348" w:history="1">
        <w:r w:rsidR="00D314F4" w:rsidRPr="00BC56F8">
          <w:rPr>
            <w:rStyle w:val="Hypertextovodkaz"/>
            <w:noProof/>
          </w:rPr>
          <w:t>8. ODVODNĚNÍ</w:t>
        </w:r>
        <w:r w:rsidR="00D314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314F4">
          <w:rPr>
            <w:noProof/>
            <w:webHidden/>
          </w:rPr>
          <w:instrText xml:space="preserve"> PAGEREF _Toc295568348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F6785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314F4" w:rsidRDefault="0099679D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568349" w:history="1">
        <w:r w:rsidR="00D314F4" w:rsidRPr="00BC56F8">
          <w:rPr>
            <w:rStyle w:val="Hypertextovodkaz"/>
            <w:noProof/>
          </w:rPr>
          <w:t>9. ZEMNÍ PRÁCE</w:t>
        </w:r>
        <w:r w:rsidR="00D314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314F4">
          <w:rPr>
            <w:noProof/>
            <w:webHidden/>
          </w:rPr>
          <w:instrText xml:space="preserve"> PAGEREF _Toc295568349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F6785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314F4" w:rsidRDefault="0099679D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568350" w:history="1">
        <w:r w:rsidR="00D314F4" w:rsidRPr="00BC56F8">
          <w:rPr>
            <w:rStyle w:val="Hypertextovodkaz"/>
            <w:noProof/>
          </w:rPr>
          <w:t>9.1. Stavba zemního tělesa</w:t>
        </w:r>
        <w:r w:rsidR="00D314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314F4">
          <w:rPr>
            <w:noProof/>
            <w:webHidden/>
          </w:rPr>
          <w:instrText xml:space="preserve"> PAGEREF _Toc295568350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F6785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314F4" w:rsidRDefault="0099679D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568351" w:history="1">
        <w:r w:rsidR="00D314F4" w:rsidRPr="00BC56F8">
          <w:rPr>
            <w:rStyle w:val="Hypertextovodkaz"/>
            <w:rFonts w:cs="Arial"/>
            <w:noProof/>
          </w:rPr>
          <w:t>9.2 Bilance kubatur</w:t>
        </w:r>
        <w:r w:rsidR="00D314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314F4">
          <w:rPr>
            <w:noProof/>
            <w:webHidden/>
          </w:rPr>
          <w:instrText xml:space="preserve"> PAGEREF _Toc295568351 \h </w:instrText>
        </w:r>
        <w:r>
          <w:rPr>
            <w:noProof/>
            <w:webHidden/>
          </w:rPr>
          <w:fldChar w:fldCharType="separate"/>
        </w:r>
        <w:r w:rsidR="008F6785">
          <w:rPr>
            <w:b/>
            <w:bCs/>
            <w:noProof/>
            <w:webHidden/>
          </w:rPr>
          <w:t>Chyba! Záložka není definována.</w:t>
        </w:r>
        <w:r>
          <w:rPr>
            <w:noProof/>
            <w:webHidden/>
          </w:rPr>
          <w:fldChar w:fldCharType="end"/>
        </w:r>
      </w:hyperlink>
    </w:p>
    <w:p w:rsidR="00D314F4" w:rsidRDefault="0099679D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568352" w:history="1">
        <w:r w:rsidR="00D314F4" w:rsidRPr="00BC56F8">
          <w:rPr>
            <w:rStyle w:val="Hypertextovodkaz"/>
            <w:noProof/>
            <w:lang w:bidi="he-IL"/>
          </w:rPr>
          <w:t>10. DOPRAVNÍ ZNAČENÍ</w:t>
        </w:r>
        <w:r w:rsidR="00D314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314F4">
          <w:rPr>
            <w:noProof/>
            <w:webHidden/>
          </w:rPr>
          <w:instrText xml:space="preserve"> PAGEREF _Toc295568352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F6785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314F4" w:rsidRDefault="0099679D">
      <w:pPr>
        <w:pStyle w:val="Obsah1"/>
        <w:tabs>
          <w:tab w:val="left" w:pos="880"/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568353" w:history="1">
        <w:r w:rsidR="00D314F4" w:rsidRPr="00BC56F8">
          <w:rPr>
            <w:rStyle w:val="Hypertextovodkaz"/>
            <w:noProof/>
            <w:lang w:bidi="he-IL"/>
          </w:rPr>
          <w:t>11.1 Příprava území</w:t>
        </w:r>
        <w:r w:rsidR="00D314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314F4">
          <w:rPr>
            <w:noProof/>
            <w:webHidden/>
          </w:rPr>
          <w:instrText xml:space="preserve"> PAGEREF _Toc295568353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F6785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314F4" w:rsidRDefault="0099679D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568354" w:history="1">
        <w:r w:rsidR="00D314F4" w:rsidRPr="00BC56F8">
          <w:rPr>
            <w:rStyle w:val="Hypertextovodkaz"/>
            <w:noProof/>
          </w:rPr>
          <w:t>11.2. Napojení místních komunikací</w:t>
        </w:r>
        <w:r w:rsidR="00D314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314F4">
          <w:rPr>
            <w:noProof/>
            <w:webHidden/>
          </w:rPr>
          <w:instrText xml:space="preserve"> PAGEREF _Toc295568354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F6785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D314F4" w:rsidRDefault="0099679D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568355" w:history="1">
        <w:r w:rsidR="00D314F4" w:rsidRPr="00BC56F8">
          <w:rPr>
            <w:rStyle w:val="Hypertextovodkaz"/>
            <w:noProof/>
            <w:lang w:bidi="he-IL"/>
          </w:rPr>
          <w:t>12. VYTYČENÍ</w:t>
        </w:r>
        <w:r w:rsidR="00D314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314F4">
          <w:rPr>
            <w:noProof/>
            <w:webHidden/>
          </w:rPr>
          <w:instrText xml:space="preserve"> PAGEREF _Toc295568355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F6785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D314F4" w:rsidRDefault="0099679D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568356" w:history="1">
        <w:r w:rsidR="00D314F4" w:rsidRPr="00BC56F8">
          <w:rPr>
            <w:rStyle w:val="Hypertextovodkaz"/>
            <w:noProof/>
            <w:lang w:bidi="he-IL"/>
          </w:rPr>
          <w:t>13. BEZPEČNOSTNÍ OPATŘENÍ</w:t>
        </w:r>
        <w:r w:rsidR="00D314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314F4">
          <w:rPr>
            <w:noProof/>
            <w:webHidden/>
          </w:rPr>
          <w:instrText xml:space="preserve"> PAGEREF _Toc295568356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F6785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D314F4" w:rsidRDefault="0099679D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568357" w:history="1">
        <w:r w:rsidR="00D314F4" w:rsidRPr="00BC56F8">
          <w:rPr>
            <w:rStyle w:val="Hypertextovodkaz"/>
            <w:noProof/>
            <w:lang w:bidi="he-IL"/>
          </w:rPr>
          <w:t>14. POSTUP VÝSTAVBY</w:t>
        </w:r>
        <w:r w:rsidR="00D314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314F4">
          <w:rPr>
            <w:noProof/>
            <w:webHidden/>
          </w:rPr>
          <w:instrText xml:space="preserve"> PAGEREF _Toc295568357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F6785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D314F4" w:rsidRDefault="0099679D">
      <w:pPr>
        <w:pStyle w:val="Obsah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295568358" w:history="1">
        <w:r w:rsidR="00D314F4" w:rsidRPr="00BC56F8">
          <w:rPr>
            <w:rStyle w:val="Hypertextovodkaz"/>
            <w:noProof/>
            <w:lang w:bidi="he-IL"/>
          </w:rPr>
          <w:t>15. TECHNOLOGICKÉ VYBAVENÍ</w:t>
        </w:r>
        <w:r w:rsidR="00D314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314F4">
          <w:rPr>
            <w:noProof/>
            <w:webHidden/>
          </w:rPr>
          <w:instrText xml:space="preserve"> PAGEREF _Toc295568358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F6785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50040C" w:rsidRDefault="0099679D" w:rsidP="00D314F4">
      <w:pPr>
        <w:rPr>
          <w:rFonts w:ascii="Times New Roman" w:hAnsi="Times New Roman"/>
        </w:rPr>
      </w:pPr>
      <w:r>
        <w:lastRenderedPageBreak/>
        <w:fldChar w:fldCharType="end"/>
      </w:r>
      <w:bookmarkStart w:id="1" w:name="_Toc295568334"/>
      <w:r w:rsidR="0050040C">
        <w:t xml:space="preserve">1. </w:t>
      </w:r>
      <w:r w:rsidR="0050040C">
        <w:rPr>
          <w:rFonts w:ascii="Times New Roman" w:hAnsi="Times New Roman"/>
        </w:rPr>
        <w:t>IDENTIFIKAČNÍ ÚDAJE</w:t>
      </w:r>
      <w:bookmarkEnd w:id="1"/>
    </w:p>
    <w:p w:rsidR="0050040C" w:rsidRDefault="0050040C" w:rsidP="0050040C"/>
    <w:p w:rsidR="0050040C" w:rsidRDefault="0050040C" w:rsidP="0050040C">
      <w:r>
        <w:t>Název stavby</w:t>
      </w:r>
      <w:r>
        <w:tab/>
      </w:r>
      <w:r>
        <w:tab/>
      </w:r>
      <w:r>
        <w:tab/>
      </w:r>
      <w:r>
        <w:tab/>
      </w:r>
      <w:r>
        <w:tab/>
        <w:t xml:space="preserve">II/408 </w:t>
      </w:r>
      <w:proofErr w:type="spellStart"/>
      <w:r>
        <w:t>Valtrovice</w:t>
      </w:r>
      <w:proofErr w:type="spellEnd"/>
      <w:r>
        <w:t xml:space="preserve">, </w:t>
      </w:r>
      <w:proofErr w:type="spellStart"/>
      <w:r>
        <w:t>prútah</w:t>
      </w:r>
      <w:proofErr w:type="spellEnd"/>
    </w:p>
    <w:p w:rsidR="0050040C" w:rsidRDefault="0050040C" w:rsidP="0050040C"/>
    <w:p w:rsidR="0050040C" w:rsidRDefault="0050040C" w:rsidP="0050040C">
      <w:r>
        <w:t>Objekt:</w:t>
      </w:r>
      <w:r>
        <w:tab/>
      </w:r>
      <w:r>
        <w:tab/>
      </w:r>
      <w:r>
        <w:tab/>
      </w:r>
      <w:r>
        <w:tab/>
      </w:r>
      <w:r>
        <w:tab/>
      </w:r>
      <w:r w:rsidR="00E84EFE">
        <w:tab/>
      </w:r>
      <w:r>
        <w:t>C 101</w:t>
      </w:r>
    </w:p>
    <w:p w:rsidR="0050040C" w:rsidRDefault="0050040C" w:rsidP="0050040C"/>
    <w:p w:rsidR="0050040C" w:rsidRDefault="0050040C" w:rsidP="0050040C">
      <w:r>
        <w:t>Název objektu:</w:t>
      </w:r>
      <w:r>
        <w:tab/>
      </w:r>
      <w:r>
        <w:tab/>
      </w:r>
      <w:r>
        <w:tab/>
      </w:r>
      <w:r>
        <w:tab/>
      </w:r>
      <w:r w:rsidR="00E84EFE">
        <w:tab/>
      </w:r>
      <w:r>
        <w:t>Silnice II/408</w:t>
      </w:r>
    </w:p>
    <w:p w:rsidR="0050040C" w:rsidRDefault="0050040C" w:rsidP="0050040C"/>
    <w:p w:rsidR="0050040C" w:rsidRDefault="0050040C" w:rsidP="0050040C">
      <w:r>
        <w:t>Místo stavby: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Valtrovice</w:t>
      </w:r>
      <w:proofErr w:type="spellEnd"/>
    </w:p>
    <w:p w:rsidR="0050040C" w:rsidRDefault="0050040C" w:rsidP="0050040C"/>
    <w:p w:rsidR="0050040C" w:rsidRDefault="0050040C" w:rsidP="0050040C">
      <w:r>
        <w:t>Katastrální území:</w:t>
      </w:r>
      <w:r>
        <w:tab/>
      </w:r>
      <w:r>
        <w:tab/>
      </w:r>
      <w:r>
        <w:tab/>
      </w:r>
      <w:r>
        <w:tab/>
      </w:r>
      <w:proofErr w:type="spellStart"/>
      <w:r w:rsidR="005C61F3">
        <w:t>Valtrovice</w:t>
      </w:r>
      <w:proofErr w:type="spellEnd"/>
    </w:p>
    <w:p w:rsidR="005C61F3" w:rsidRDefault="005C61F3" w:rsidP="0050040C"/>
    <w:p w:rsidR="005C61F3" w:rsidRDefault="005C61F3" w:rsidP="0050040C">
      <w:r>
        <w:t>Kraj:</w:t>
      </w:r>
      <w:r>
        <w:tab/>
      </w:r>
      <w:r>
        <w:tab/>
      </w:r>
      <w:r>
        <w:tab/>
      </w:r>
      <w:r>
        <w:tab/>
      </w:r>
      <w:r>
        <w:tab/>
      </w:r>
      <w:r>
        <w:tab/>
        <w:t>Jihomoravský</w:t>
      </w:r>
    </w:p>
    <w:p w:rsidR="005C61F3" w:rsidRDefault="005C61F3" w:rsidP="0050040C"/>
    <w:p w:rsidR="005C61F3" w:rsidRDefault="005C61F3" w:rsidP="00E84EFE">
      <w:pPr>
        <w:spacing w:after="0"/>
        <w:ind w:left="4254" w:hanging="4254"/>
      </w:pPr>
      <w:r>
        <w:t>Zadavatel, investor:</w:t>
      </w:r>
      <w:r>
        <w:tab/>
        <w:t>Správa a údržba silnic Jihomoravského kraje, příspěvková organizace kraje</w:t>
      </w:r>
    </w:p>
    <w:p w:rsidR="005C61F3" w:rsidRDefault="005C61F3" w:rsidP="00E84EFE">
      <w:pPr>
        <w:spacing w:after="0"/>
        <w:ind w:left="4254" w:hanging="4254"/>
      </w:pPr>
      <w:r>
        <w:tab/>
      </w:r>
      <w:proofErr w:type="spellStart"/>
      <w:r>
        <w:t>Žerotínovo</w:t>
      </w:r>
      <w:proofErr w:type="spellEnd"/>
      <w:r>
        <w:t xml:space="preserve"> nám. 3/5</w:t>
      </w:r>
    </w:p>
    <w:p w:rsidR="005C61F3" w:rsidRDefault="005C61F3" w:rsidP="00E84EFE">
      <w:pPr>
        <w:spacing w:after="0"/>
        <w:ind w:left="4254" w:hanging="4254"/>
      </w:pPr>
      <w:r>
        <w:tab/>
        <w:t>601 82</w:t>
      </w:r>
    </w:p>
    <w:p w:rsidR="005C61F3" w:rsidRDefault="005C61F3" w:rsidP="00E84EFE">
      <w:pPr>
        <w:spacing w:after="0"/>
        <w:ind w:left="4254" w:hanging="4254"/>
      </w:pPr>
    </w:p>
    <w:p w:rsidR="005C61F3" w:rsidRDefault="005C61F3" w:rsidP="005C61F3">
      <w:pPr>
        <w:ind w:left="4254" w:hanging="4254"/>
      </w:pPr>
      <w:r>
        <w:t>Stupeň dokumentace:</w:t>
      </w:r>
      <w:r>
        <w:tab/>
        <w:t>Projektová dokumentace pro provádění stavby (PDPS) a soupis prací stavby (SP)</w:t>
      </w:r>
    </w:p>
    <w:p w:rsidR="005C61F3" w:rsidRDefault="005C61F3" w:rsidP="005C61F3">
      <w:pPr>
        <w:ind w:left="4254" w:hanging="4254"/>
      </w:pPr>
    </w:p>
    <w:p w:rsidR="005C61F3" w:rsidRDefault="005C61F3" w:rsidP="005C61F3">
      <w:pPr>
        <w:ind w:left="4254" w:hanging="4254"/>
      </w:pPr>
      <w:r>
        <w:t>Předpokládaný vlastník objektu:</w:t>
      </w:r>
      <w:r>
        <w:tab/>
        <w:t>Jihomoravský kraj</w:t>
      </w:r>
    </w:p>
    <w:p w:rsidR="005C61F3" w:rsidRDefault="005C61F3" w:rsidP="005C61F3">
      <w:pPr>
        <w:ind w:left="4254" w:hanging="4254"/>
      </w:pPr>
    </w:p>
    <w:p w:rsidR="005C61F3" w:rsidRDefault="005C61F3" w:rsidP="005C61F3">
      <w:pPr>
        <w:ind w:left="4254" w:hanging="4254"/>
      </w:pPr>
      <w:r>
        <w:t>Předpokládaný správce objektu:</w:t>
      </w:r>
      <w:r>
        <w:tab/>
        <w:t>Správa a údržba silnic Jihomoravského kraje</w:t>
      </w:r>
    </w:p>
    <w:p w:rsidR="005C61F3" w:rsidRDefault="005C61F3" w:rsidP="005C61F3">
      <w:pPr>
        <w:ind w:left="4254" w:hanging="4254"/>
      </w:pPr>
    </w:p>
    <w:p w:rsidR="005C61F3" w:rsidRDefault="005C61F3" w:rsidP="00E84EFE">
      <w:pPr>
        <w:spacing w:after="0"/>
        <w:ind w:left="4254" w:hanging="4254"/>
      </w:pPr>
      <w:r>
        <w:t>Generální projektant:</w:t>
      </w:r>
      <w:r>
        <w:tab/>
        <w:t>Ing. Leoš Kučeřík</w:t>
      </w:r>
    </w:p>
    <w:p w:rsidR="005C61F3" w:rsidRDefault="005C61F3" w:rsidP="00E84EFE">
      <w:pPr>
        <w:spacing w:after="0"/>
        <w:ind w:left="4254" w:hanging="4254"/>
      </w:pPr>
      <w:r>
        <w:tab/>
      </w:r>
      <w:proofErr w:type="spellStart"/>
      <w:r>
        <w:t>Božice</w:t>
      </w:r>
      <w:proofErr w:type="spellEnd"/>
      <w:r>
        <w:t xml:space="preserve"> 441</w:t>
      </w:r>
    </w:p>
    <w:p w:rsidR="005C61F3" w:rsidRDefault="005C61F3" w:rsidP="00E84EFE">
      <w:pPr>
        <w:spacing w:after="0"/>
        <w:ind w:left="4254" w:hanging="4254"/>
      </w:pPr>
      <w:r>
        <w:tab/>
        <w:t xml:space="preserve">671 64 </w:t>
      </w:r>
      <w:proofErr w:type="spellStart"/>
      <w:r>
        <w:t>Božice</w:t>
      </w:r>
      <w:proofErr w:type="spellEnd"/>
    </w:p>
    <w:p w:rsidR="005C61F3" w:rsidRDefault="005C61F3" w:rsidP="00E84EFE">
      <w:pPr>
        <w:spacing w:after="0"/>
        <w:ind w:left="4254" w:hanging="4254"/>
      </w:pPr>
      <w:r>
        <w:tab/>
        <w:t xml:space="preserve">IČ:  </w:t>
      </w:r>
      <w:r>
        <w:rPr>
          <w:u w:val="single"/>
        </w:rPr>
        <w:t xml:space="preserve"> </w:t>
      </w:r>
      <w:r w:rsidRPr="005C61F3">
        <w:rPr>
          <w:color w:val="FF0000"/>
          <w:u w:val="single"/>
        </w:rPr>
        <w:tab/>
      </w:r>
      <w:r w:rsidRPr="005C61F3">
        <w:rPr>
          <w:color w:val="FF0000"/>
          <w:u w:val="single"/>
        </w:rPr>
        <w:tab/>
      </w:r>
      <w:r w:rsidRPr="005C61F3">
        <w:rPr>
          <w:color w:val="FF0000"/>
          <w:u w:val="single"/>
        </w:rPr>
        <w:tab/>
      </w:r>
      <w:r>
        <w:t xml:space="preserve">      </w:t>
      </w:r>
    </w:p>
    <w:p w:rsidR="005C61F3" w:rsidRDefault="005C61F3" w:rsidP="00E84EFE">
      <w:pPr>
        <w:spacing w:after="0"/>
        <w:ind w:left="4254" w:hanging="4254"/>
      </w:pPr>
    </w:p>
    <w:p w:rsidR="005C61F3" w:rsidRDefault="005C61F3" w:rsidP="005C61F3">
      <w:pPr>
        <w:ind w:left="4254" w:hanging="4254"/>
      </w:pPr>
    </w:p>
    <w:p w:rsidR="005C61F3" w:rsidRDefault="005C61F3" w:rsidP="005C61F3">
      <w:pPr>
        <w:pStyle w:val="Nadpis1"/>
      </w:pPr>
      <w:bookmarkStart w:id="2" w:name="_Toc295568335"/>
      <w:r>
        <w:lastRenderedPageBreak/>
        <w:t xml:space="preserve">2. </w:t>
      </w:r>
      <w:r w:rsidR="00A41376">
        <w:t>STRUČNÝ TECHNICKÝ POPIS</w:t>
      </w:r>
      <w:bookmarkEnd w:id="2"/>
    </w:p>
    <w:p w:rsidR="005C61F3" w:rsidRDefault="005C61F3" w:rsidP="005C61F3"/>
    <w:p w:rsidR="005C61F3" w:rsidRDefault="005C61F3" w:rsidP="00EA1BF2">
      <w:pPr>
        <w:jc w:val="both"/>
      </w:pPr>
      <w:r>
        <w:t xml:space="preserve">Projektová dokumentace řeší rekonstrukci průtahu silnice II/408 obcí </w:t>
      </w:r>
      <w:proofErr w:type="spellStart"/>
      <w:r>
        <w:t>Valtrovice</w:t>
      </w:r>
      <w:proofErr w:type="spellEnd"/>
      <w:r>
        <w:t xml:space="preserve"> v okrese Znojmo.</w:t>
      </w:r>
    </w:p>
    <w:p w:rsidR="005C61F3" w:rsidRDefault="00262486" w:rsidP="00EA1BF2">
      <w:pPr>
        <w:jc w:val="both"/>
      </w:pPr>
      <w:r>
        <w:t xml:space="preserve">Důvodem rekonstrukce je špatný dopravně </w:t>
      </w:r>
      <w:proofErr w:type="gramStart"/>
      <w:r>
        <w:t>technický  a stavební</w:t>
      </w:r>
      <w:proofErr w:type="gramEnd"/>
      <w:r>
        <w:t xml:space="preserve"> stav komunikace. </w:t>
      </w:r>
      <w:r w:rsidRPr="00262486">
        <w:t xml:space="preserve">Šířka stávající komunikace nemá jednotnou šířku, šířka se pohybuje v rozmezí 5,00 – 6,00 m, což neodpovídá ani funkční skupině C dle normy ČSN 73 6110. </w:t>
      </w:r>
      <w:r>
        <w:t xml:space="preserve">Odvodnění stávající vozovky je do přilehlých příkopů, místy je </w:t>
      </w:r>
      <w:proofErr w:type="gramStart"/>
      <w:r>
        <w:t>voda  z vozovky</w:t>
      </w:r>
      <w:proofErr w:type="gramEnd"/>
      <w:r>
        <w:t xml:space="preserve"> odvedena do stávajících uličních vpustí, které jsou napojeny na místní dešťovou kanalizaci.</w:t>
      </w:r>
    </w:p>
    <w:p w:rsidR="00BB1D3D" w:rsidRDefault="00262486" w:rsidP="00EA1BF2">
      <w:pPr>
        <w:jc w:val="both"/>
      </w:pPr>
      <w:r>
        <w:tab/>
        <w:t>Rekonstrukce silnice  II/408 je navržena v </w:t>
      </w:r>
      <w:proofErr w:type="gramStart"/>
      <w:r>
        <w:t>délce  665,00</w:t>
      </w:r>
      <w:proofErr w:type="gramEnd"/>
      <w:r>
        <w:t xml:space="preserve"> m</w:t>
      </w:r>
      <w:r w:rsidR="00BB1D3D">
        <w:t xml:space="preserve"> v kategorii  </w:t>
      </w:r>
      <w:r w:rsidR="00972622">
        <w:t>MS</w:t>
      </w:r>
      <w:r w:rsidR="00BB1D3D">
        <w:t>7,5/50. Začátek úpravy je cca v </w:t>
      </w:r>
      <w:proofErr w:type="spellStart"/>
      <w:r w:rsidR="00BB1D3D">
        <w:t>pasportním</w:t>
      </w:r>
      <w:proofErr w:type="spellEnd"/>
      <w:r w:rsidR="00BB1D3D">
        <w:t xml:space="preserve"> km 83,400 a konec v </w:t>
      </w:r>
      <w:proofErr w:type="spellStart"/>
      <w:r w:rsidR="00BB1D3D">
        <w:t>pasportním</w:t>
      </w:r>
      <w:proofErr w:type="spellEnd"/>
      <w:r w:rsidR="00BB1D3D">
        <w:t xml:space="preserve">  km </w:t>
      </w:r>
      <w:r w:rsidR="0039630D">
        <w:t>8</w:t>
      </w:r>
      <w:r w:rsidR="00BB1D3D">
        <w:t>4,065. Celková délka úpravy je 665,00 m. Směrové a výškové řešení vychází ve značné míře ze stávajícího stavu, neboť silnici obklopuje zástavba.</w:t>
      </w:r>
    </w:p>
    <w:p w:rsidR="00BB1D3D" w:rsidRDefault="00BB1D3D" w:rsidP="00EA1BF2">
      <w:pPr>
        <w:jc w:val="both"/>
      </w:pPr>
      <w:r>
        <w:tab/>
        <w:t xml:space="preserve">Součástí  stavebního objektu </w:t>
      </w:r>
      <w:proofErr w:type="gramStart"/>
      <w:r>
        <w:t>je</w:t>
      </w:r>
      <w:proofErr w:type="gramEnd"/>
      <w:r>
        <w:t xml:space="preserve">  C 101 je násyp aktivní zóny  v </w:t>
      </w:r>
      <w:proofErr w:type="spellStart"/>
      <w:r>
        <w:t>tl</w:t>
      </w:r>
      <w:proofErr w:type="spellEnd"/>
      <w:r>
        <w:t xml:space="preserve">. 300 mm, vybudování konstrukcí silnice, výkopové a násypové práce, </w:t>
      </w:r>
      <w:proofErr w:type="spellStart"/>
      <w:r w:rsidR="007D5AA3">
        <w:t>reprofilace</w:t>
      </w:r>
      <w:proofErr w:type="spellEnd"/>
      <w:r w:rsidR="007D5AA3">
        <w:t xml:space="preserve"> příkopů na začátku a na konci úpravy.</w:t>
      </w:r>
    </w:p>
    <w:p w:rsidR="007D5AA3" w:rsidRDefault="007D5AA3" w:rsidP="00EA1BF2">
      <w:pPr>
        <w:jc w:val="both"/>
      </w:pPr>
      <w:r>
        <w:tab/>
        <w:t>Vlastníkem objektu je Jihomoravský kraj. Správcem je SÚS JMK.</w:t>
      </w:r>
    </w:p>
    <w:p w:rsidR="007D5AA3" w:rsidRDefault="007D5AA3" w:rsidP="00EA1BF2">
      <w:pPr>
        <w:jc w:val="both"/>
      </w:pPr>
    </w:p>
    <w:p w:rsidR="007D5AA3" w:rsidRDefault="007D5AA3" w:rsidP="00EA1BF2">
      <w:pPr>
        <w:pStyle w:val="Nadpis1"/>
        <w:jc w:val="both"/>
      </w:pPr>
      <w:bookmarkStart w:id="3" w:name="_Toc295568336"/>
      <w:r>
        <w:t>3. ROZSAH PŘÍLOH</w:t>
      </w:r>
      <w:bookmarkEnd w:id="3"/>
    </w:p>
    <w:p w:rsidR="007D5AA3" w:rsidRDefault="007D5AA3" w:rsidP="007D5AA3"/>
    <w:p w:rsidR="007D5AA3" w:rsidRDefault="007D5AA3" w:rsidP="00E84EFE">
      <w:pPr>
        <w:spacing w:after="0"/>
      </w:pPr>
      <w:r>
        <w:t>Dokumentace je zpracována v rozsahu projektové dokumentace pro provádění stavby.</w:t>
      </w:r>
    </w:p>
    <w:p w:rsidR="007D5AA3" w:rsidRDefault="007D5AA3" w:rsidP="00E84EFE">
      <w:pPr>
        <w:spacing w:after="0"/>
      </w:pPr>
    </w:p>
    <w:p w:rsidR="007D5AA3" w:rsidRDefault="007D5AA3" w:rsidP="00E84EFE">
      <w:pPr>
        <w:spacing w:after="0"/>
      </w:pPr>
      <w:r>
        <w:t>Objekt C 101 obsahuje tyto přílohy:</w:t>
      </w:r>
    </w:p>
    <w:p w:rsidR="007D5AA3" w:rsidRDefault="007D5AA3" w:rsidP="00E84EFE">
      <w:pPr>
        <w:spacing w:after="0"/>
      </w:pPr>
    </w:p>
    <w:p w:rsidR="007D5AA3" w:rsidRDefault="007D5AA3" w:rsidP="00E84EFE">
      <w:pPr>
        <w:spacing w:after="0"/>
      </w:pPr>
      <w:r>
        <w:t>01 – TECHNICKÁ ZPRÁVA</w:t>
      </w:r>
    </w:p>
    <w:p w:rsidR="007D5AA3" w:rsidRDefault="007D5AA3" w:rsidP="00E84EFE">
      <w:pPr>
        <w:spacing w:after="0"/>
      </w:pPr>
    </w:p>
    <w:p w:rsidR="007D5AA3" w:rsidRDefault="007D5AA3" w:rsidP="00E84EFE">
      <w:pPr>
        <w:spacing w:after="0"/>
      </w:pPr>
      <w:r>
        <w:t>02 – SITUACE</w:t>
      </w:r>
    </w:p>
    <w:p w:rsidR="007D5AA3" w:rsidRDefault="007D5AA3" w:rsidP="00E84EFE">
      <w:pPr>
        <w:spacing w:after="0"/>
      </w:pPr>
    </w:p>
    <w:p w:rsidR="007D5AA3" w:rsidRDefault="007D5AA3" w:rsidP="00E84EFE">
      <w:pPr>
        <w:spacing w:after="0"/>
      </w:pPr>
      <w:r>
        <w:t>03 – PODÉLNÝ PROFIL</w:t>
      </w:r>
    </w:p>
    <w:p w:rsidR="007D5AA3" w:rsidRDefault="007D5AA3" w:rsidP="00E84EFE">
      <w:pPr>
        <w:spacing w:after="0"/>
      </w:pPr>
    </w:p>
    <w:p w:rsidR="007D5AA3" w:rsidRDefault="007D5AA3" w:rsidP="00E84EFE">
      <w:pPr>
        <w:spacing w:after="0"/>
      </w:pPr>
      <w:r>
        <w:t>04 – VZOROVÉ PŘÍČNÉ ŘEZY</w:t>
      </w:r>
    </w:p>
    <w:p w:rsidR="007D5AA3" w:rsidRDefault="007D5AA3" w:rsidP="00E84EFE">
      <w:pPr>
        <w:spacing w:after="0"/>
      </w:pPr>
    </w:p>
    <w:p w:rsidR="007D5AA3" w:rsidRDefault="007D5AA3" w:rsidP="007D5AA3">
      <w:r>
        <w:t>05 - PŘÍČNÁ ŘEZY</w:t>
      </w:r>
    </w:p>
    <w:p w:rsidR="00C32CB0" w:rsidRDefault="00C32CB0" w:rsidP="00C32CB0">
      <w:r>
        <w:t>06 – SITUACE DOPRAVNÍHO ZNAČENÍ</w:t>
      </w:r>
    </w:p>
    <w:p w:rsidR="00C32CB0" w:rsidRDefault="00C32CB0" w:rsidP="007D5AA3"/>
    <w:p w:rsidR="007D5AA3" w:rsidRDefault="007D5AA3" w:rsidP="007D5AA3">
      <w:pPr>
        <w:pStyle w:val="Nadpis1"/>
      </w:pPr>
      <w:bookmarkStart w:id="4" w:name="_Toc295568337"/>
      <w:r>
        <w:lastRenderedPageBreak/>
        <w:t>4. TECHNICKÉ ŘEŠENÍ</w:t>
      </w:r>
      <w:bookmarkEnd w:id="4"/>
    </w:p>
    <w:p w:rsidR="007D5AA3" w:rsidRPr="0039630D" w:rsidRDefault="007D5AA3" w:rsidP="0039630D">
      <w:pPr>
        <w:pStyle w:val="NADPIS20"/>
      </w:pPr>
      <w:r>
        <w:tab/>
      </w:r>
      <w:bookmarkStart w:id="5" w:name="_Toc295568338"/>
      <w:r w:rsidRPr="0039630D">
        <w:t>4.1. Rozsah úprav</w:t>
      </w:r>
      <w:bookmarkEnd w:id="5"/>
    </w:p>
    <w:p w:rsidR="007D5AA3" w:rsidRDefault="0039630D" w:rsidP="00EA1BF2">
      <w:pPr>
        <w:jc w:val="both"/>
      </w:pPr>
      <w:r>
        <w:t xml:space="preserve">Rekonstrukce silnice II/408 je navržena v délce 665 m v kategorii MO 2p 7,5/50. Začátek úpravy je </w:t>
      </w:r>
      <w:proofErr w:type="gramStart"/>
      <w:r>
        <w:t>na  začátku</w:t>
      </w:r>
      <w:proofErr w:type="gramEnd"/>
      <w:r>
        <w:t xml:space="preserve"> obce </w:t>
      </w:r>
      <w:proofErr w:type="spellStart"/>
      <w:r>
        <w:t>Valtrovice</w:t>
      </w:r>
      <w:proofErr w:type="spellEnd"/>
      <w:r>
        <w:t xml:space="preserve"> v </w:t>
      </w:r>
      <w:proofErr w:type="spellStart"/>
      <w:r>
        <w:t>pasportním</w:t>
      </w:r>
      <w:proofErr w:type="spellEnd"/>
      <w:r>
        <w:t xml:space="preserve"> km   83,400 a konec na konci obce </w:t>
      </w:r>
      <w:proofErr w:type="spellStart"/>
      <w:r>
        <w:t>Dyjakovice</w:t>
      </w:r>
      <w:proofErr w:type="spellEnd"/>
      <w:r>
        <w:t xml:space="preserve">  v </w:t>
      </w:r>
      <w:proofErr w:type="spellStart"/>
      <w:r>
        <w:t>pasportním</w:t>
      </w:r>
      <w:proofErr w:type="spellEnd"/>
      <w:r>
        <w:t xml:space="preserve"> km 84,065. Délka úpravy je 665 m.</w:t>
      </w:r>
    </w:p>
    <w:p w:rsidR="0039630D" w:rsidRPr="007D5AA3" w:rsidRDefault="0039630D" w:rsidP="00EA1BF2">
      <w:pPr>
        <w:jc w:val="both"/>
      </w:pPr>
      <w:r>
        <w:tab/>
        <w:t xml:space="preserve">Návrhové prvky vycházející  </w:t>
      </w:r>
      <w:proofErr w:type="spellStart"/>
      <w:r>
        <w:t>Zčsn</w:t>
      </w:r>
      <w:proofErr w:type="spellEnd"/>
      <w:r>
        <w:t xml:space="preserve"> 73 6110 a jsou odvozeny pro návrhovou rychlost </w:t>
      </w:r>
      <w:proofErr w:type="spellStart"/>
      <w:r>
        <w:t>v</w:t>
      </w:r>
      <w:r w:rsidRPr="0039630D">
        <w:rPr>
          <w:sz w:val="14"/>
        </w:rPr>
        <w:t>n</w:t>
      </w:r>
      <w:proofErr w:type="spellEnd"/>
      <w:r>
        <w:t>=50 km/</w:t>
      </w:r>
      <w:proofErr w:type="spellStart"/>
      <w:r>
        <w:t>h</w:t>
      </w:r>
      <w:proofErr w:type="spellEnd"/>
      <w:r w:rsidR="00A41376">
        <w:t>.</w:t>
      </w:r>
    </w:p>
    <w:p w:rsidR="007D5AA3" w:rsidRDefault="00A41376" w:rsidP="00EA1BF2">
      <w:pPr>
        <w:pStyle w:val="NADPIS20"/>
        <w:jc w:val="both"/>
      </w:pPr>
      <w:r>
        <w:t xml:space="preserve"> </w:t>
      </w:r>
      <w:r>
        <w:tab/>
      </w:r>
      <w:bookmarkStart w:id="6" w:name="_Toc295568339"/>
      <w:r>
        <w:t>4.2. Směrové řešení</w:t>
      </w:r>
      <w:bookmarkEnd w:id="6"/>
    </w:p>
    <w:p w:rsidR="00A41376" w:rsidRDefault="00A41376" w:rsidP="00EA1BF2">
      <w:pPr>
        <w:jc w:val="both"/>
      </w:pPr>
      <w:r>
        <w:t>Motiv směrového řešení j převzat  DÚR  a kopíruje stávající stav v největší možné míře, protože komunikace je hustě lemována okolní zástavbou.</w:t>
      </w:r>
    </w:p>
    <w:p w:rsidR="00FF25C7" w:rsidRDefault="00FF25C7" w:rsidP="00FF25C7">
      <w:r>
        <w:t xml:space="preserve">Směrové řešení navrhovaného objektu C101 silnice II/408 je zřejmé z výkresů podélného </w:t>
      </w:r>
      <w:proofErr w:type="gramStart"/>
      <w:r>
        <w:t>profilu               M 1:1000/100</w:t>
      </w:r>
      <w:proofErr w:type="gramEnd"/>
      <w:r>
        <w:t xml:space="preserve"> a Situace.</w:t>
      </w:r>
    </w:p>
    <w:p w:rsidR="00AB3EA6" w:rsidRDefault="00AB3EA6" w:rsidP="00AB3EA6">
      <w:pPr>
        <w:pStyle w:val="NADPIS20"/>
      </w:pPr>
      <w:r>
        <w:tab/>
      </w:r>
      <w:bookmarkStart w:id="7" w:name="_Toc295568340"/>
      <w:r>
        <w:t>4.3. Výškové řešení</w:t>
      </w:r>
      <w:bookmarkEnd w:id="7"/>
    </w:p>
    <w:p w:rsidR="00AB3EA6" w:rsidRDefault="00AB3EA6" w:rsidP="00AB3EA6">
      <w:r>
        <w:t>Motiv výškového řešení je převzat z DÚR s menšími úpravami.</w:t>
      </w:r>
    </w:p>
    <w:p w:rsidR="00AB3EA6" w:rsidRDefault="00AB3EA6" w:rsidP="00A41376">
      <w:r>
        <w:t xml:space="preserve">Výškové řešení navrhovaného objektu C101 silnice II/408 je dokladováno v podélním </w:t>
      </w:r>
      <w:proofErr w:type="gramStart"/>
      <w:r>
        <w:t xml:space="preserve">profilu </w:t>
      </w:r>
      <w:r w:rsidR="00FF25C7">
        <w:t xml:space="preserve">              </w:t>
      </w:r>
      <w:r>
        <w:t>M 1:1000/100</w:t>
      </w:r>
      <w:proofErr w:type="gramEnd"/>
    </w:p>
    <w:p w:rsidR="00AB3EA6" w:rsidRDefault="00AB3EA6" w:rsidP="00A41376"/>
    <w:p w:rsidR="00AB3EA6" w:rsidRDefault="00AB3EA6" w:rsidP="00AB3EA6">
      <w:pPr>
        <w:pStyle w:val="NADPIS20"/>
      </w:pPr>
      <w:r>
        <w:tab/>
      </w:r>
      <w:bookmarkStart w:id="8" w:name="_Toc295568341"/>
      <w:r>
        <w:t>4.4. Šířkové uspořádání</w:t>
      </w:r>
      <w:bookmarkEnd w:id="8"/>
    </w:p>
    <w:p w:rsidR="00AB3EA6" w:rsidRDefault="00AB3EA6" w:rsidP="00AB3EA6">
      <w:r>
        <w:t xml:space="preserve">Komunikace vychází z normové kategorie </w:t>
      </w:r>
      <w:proofErr w:type="spellStart"/>
      <w:r>
        <w:t>Mo</w:t>
      </w:r>
      <w:proofErr w:type="spellEnd"/>
      <w:r>
        <w:t xml:space="preserve"> 2p 7 s návrhovou rychlostí </w:t>
      </w:r>
      <w:proofErr w:type="spellStart"/>
      <w:r>
        <w:t>vn</w:t>
      </w:r>
      <w:proofErr w:type="spellEnd"/>
      <w:r>
        <w:t xml:space="preserve">= 50 km/hod a bylo s menšími </w:t>
      </w:r>
      <w:proofErr w:type="gramStart"/>
      <w:r>
        <w:t>úpravami  převzato</w:t>
      </w:r>
      <w:proofErr w:type="gramEnd"/>
      <w:r>
        <w:t xml:space="preserve"> s DÚR:</w:t>
      </w:r>
    </w:p>
    <w:p w:rsidR="00AB3EA6" w:rsidRDefault="00AB3EA6" w:rsidP="00AB3EA6">
      <w:r>
        <w:tab/>
        <w:t xml:space="preserve">KATEGORIE </w:t>
      </w:r>
      <w:proofErr w:type="spellStart"/>
      <w:r>
        <w:t>mo</w:t>
      </w:r>
      <w:proofErr w:type="spellEnd"/>
      <w:r>
        <w:t xml:space="preserve"> 2P 7,5/50 </w:t>
      </w:r>
      <w:r>
        <w:tab/>
        <w:t xml:space="preserve">JÍZDNÍ PRUH </w:t>
      </w:r>
      <w:r>
        <w:tab/>
      </w:r>
      <w:r>
        <w:tab/>
      </w:r>
      <w:r>
        <w:tab/>
      </w:r>
      <w:r>
        <w:tab/>
        <w:t>2 x 3,00 m</w:t>
      </w:r>
    </w:p>
    <w:p w:rsidR="00AB3EA6" w:rsidRDefault="00AB3EA6" w:rsidP="00AB3EA6">
      <w:r>
        <w:tab/>
      </w:r>
      <w:r>
        <w:tab/>
      </w:r>
      <w:r>
        <w:tab/>
      </w:r>
      <w:r>
        <w:tab/>
      </w:r>
      <w:r>
        <w:tab/>
        <w:t>VODÍCÍ PROUŽEK</w:t>
      </w:r>
      <w:r>
        <w:tab/>
      </w:r>
      <w:r>
        <w:tab/>
      </w:r>
      <w:r>
        <w:tab/>
        <w:t>2 x 0,25 m</w:t>
      </w:r>
    </w:p>
    <w:p w:rsidR="007D5AA3" w:rsidRDefault="00AB3EA6" w:rsidP="007D5AA3">
      <w:pPr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 w:rsidRPr="00AB3EA6">
        <w:rPr>
          <w:u w:val="single"/>
        </w:rPr>
        <w:t>BEZPEČNOSTNÍ ODSTUP</w:t>
      </w:r>
      <w:r>
        <w:rPr>
          <w:u w:val="single"/>
        </w:rPr>
        <w:tab/>
      </w:r>
      <w:r w:rsidRPr="00AB3EA6">
        <w:rPr>
          <w:u w:val="single"/>
        </w:rPr>
        <w:tab/>
        <w:t>2 x 0,50 m</w:t>
      </w:r>
    </w:p>
    <w:p w:rsidR="00AB3EA6" w:rsidRDefault="00AB3EA6" w:rsidP="007D5AA3">
      <w:r>
        <w:tab/>
      </w:r>
      <w:r>
        <w:tab/>
      </w:r>
      <w:r>
        <w:tab/>
      </w:r>
      <w:r>
        <w:tab/>
      </w:r>
      <w:r>
        <w:tab/>
        <w:t>KATEGORIJNÍ ŠÍŘKA KOMUNIKACE</w:t>
      </w:r>
      <w:r>
        <w:tab/>
        <w:t xml:space="preserve">      7,50 m</w:t>
      </w:r>
    </w:p>
    <w:p w:rsidR="00811172" w:rsidRDefault="00811172" w:rsidP="007D5AA3">
      <w:r>
        <w:t>Nezpevněná krajnice je navržena 0,05 m.</w:t>
      </w:r>
    </w:p>
    <w:p w:rsidR="00811172" w:rsidRDefault="00811172" w:rsidP="007D5AA3"/>
    <w:p w:rsidR="00811172" w:rsidRDefault="00811172" w:rsidP="00EA1BF2">
      <w:pPr>
        <w:pStyle w:val="NADPIS20"/>
        <w:jc w:val="both"/>
      </w:pPr>
      <w:r>
        <w:tab/>
      </w:r>
      <w:bookmarkStart w:id="9" w:name="_Toc295568342"/>
      <w:r>
        <w:t xml:space="preserve">4.5. </w:t>
      </w:r>
      <w:r w:rsidR="00FF6039">
        <w:t>K</w:t>
      </w:r>
      <w:r>
        <w:t>lopení vozovky</w:t>
      </w:r>
      <w:bookmarkEnd w:id="9"/>
    </w:p>
    <w:p w:rsidR="00811172" w:rsidRDefault="00811172" w:rsidP="00EA1BF2">
      <w:pPr>
        <w:jc w:val="both"/>
      </w:pPr>
      <w:r>
        <w:t xml:space="preserve">Sklon vozovky </w:t>
      </w:r>
      <w:proofErr w:type="gramStart"/>
      <w:r>
        <w:t>vychází  ze</w:t>
      </w:r>
      <w:proofErr w:type="gramEnd"/>
      <w:r>
        <w:t xml:space="preserve"> základního příčného skonu 2,5 %. Ve směrových obloucích se překlápí kolem osy na </w:t>
      </w:r>
      <w:proofErr w:type="gramStart"/>
      <w:r>
        <w:t>jednostranný  sklon</w:t>
      </w:r>
      <w:proofErr w:type="gramEnd"/>
      <w:r>
        <w:t xml:space="preserve"> 2,5  na délku vzestupnice. Klopení komunikace je navrženo tak, aby </w:t>
      </w:r>
      <w:r>
        <w:lastRenderedPageBreak/>
        <w:t>splňovalo požadavky normy ČSN 73 6101 s ohledem na délku přechodnic a nutnost odvodnění komunikace. Klopení je provedeno kolem osy komunikace.</w:t>
      </w:r>
    </w:p>
    <w:p w:rsidR="00811172" w:rsidRDefault="00811172" w:rsidP="00EA1BF2">
      <w:pPr>
        <w:jc w:val="both"/>
      </w:pPr>
      <w:r>
        <w:tab/>
        <w:t>Na začátku úseku příčný sklon navazuje na stávající příčný sklon komunikace.</w:t>
      </w:r>
    </w:p>
    <w:p w:rsidR="00D33A76" w:rsidRPr="00574652" w:rsidRDefault="00811172" w:rsidP="00EA1BF2">
      <w:pPr>
        <w:jc w:val="both"/>
      </w:pPr>
      <w:r w:rsidRPr="00574652">
        <w:t xml:space="preserve">Dále </w:t>
      </w:r>
      <w:r w:rsidR="00D33A76" w:rsidRPr="00574652">
        <w:tab/>
      </w:r>
      <w:r w:rsidRPr="00574652">
        <w:t>od km 0</w:t>
      </w:r>
      <w:r w:rsidR="00D33A76" w:rsidRPr="00574652">
        <w:t>,</w:t>
      </w:r>
      <w:r w:rsidRPr="00574652">
        <w:t>0</w:t>
      </w:r>
      <w:r w:rsidR="00D33A76" w:rsidRPr="00574652">
        <w:t>3500</w:t>
      </w:r>
      <w:r w:rsidRPr="00574652">
        <w:t>0</w:t>
      </w:r>
      <w:r w:rsidR="00D33A76" w:rsidRPr="00574652">
        <w:t xml:space="preserve"> pokračuje jednostranný sklon 2,5 %.</w:t>
      </w:r>
    </w:p>
    <w:p w:rsidR="00D33A76" w:rsidRDefault="00D33A76" w:rsidP="00D33A76">
      <w:pPr>
        <w:ind w:firstLine="709"/>
        <w:jc w:val="both"/>
      </w:pPr>
      <w:r>
        <w:t>od km 0,059113 – 0,079540 se překlápí na střechovitý sklon.</w:t>
      </w:r>
    </w:p>
    <w:p w:rsidR="00D33A76" w:rsidRDefault="00D33A76" w:rsidP="00D33A76">
      <w:pPr>
        <w:ind w:firstLine="709"/>
        <w:jc w:val="both"/>
      </w:pPr>
      <w:r>
        <w:t>od km 0,079540 – 0,236481 pokračuje střechovitý sklon 2,5%.</w:t>
      </w:r>
    </w:p>
    <w:p w:rsidR="00D33A76" w:rsidRDefault="00D33A76" w:rsidP="00EA1BF2">
      <w:pPr>
        <w:jc w:val="both"/>
      </w:pPr>
      <w:r>
        <w:tab/>
        <w:t xml:space="preserve">od km 0,236481 – </w:t>
      </w:r>
      <w:proofErr w:type="gramStart"/>
      <w:r>
        <w:t>0,256481  se</w:t>
      </w:r>
      <w:proofErr w:type="gramEnd"/>
      <w:r>
        <w:t xml:space="preserve"> překlápí na jednostranný  sklon.</w:t>
      </w:r>
    </w:p>
    <w:p w:rsidR="00D33A76" w:rsidRDefault="00D33A76" w:rsidP="00EA1BF2">
      <w:pPr>
        <w:jc w:val="both"/>
      </w:pPr>
      <w:r>
        <w:tab/>
        <w:t>od km 0,256481 – 0,400000 pokračuje jednostranný sklon 2,5%.</w:t>
      </w:r>
    </w:p>
    <w:p w:rsidR="00D33A76" w:rsidRDefault="00D33A76" w:rsidP="00EA1BF2">
      <w:pPr>
        <w:jc w:val="both"/>
      </w:pPr>
      <w:r>
        <w:tab/>
        <w:t>od km 0,400000 – 0,416000 se překlápí na opačný jednostranný sklon 2,5%.</w:t>
      </w:r>
    </w:p>
    <w:p w:rsidR="00574652" w:rsidRDefault="00574652" w:rsidP="00EA1BF2">
      <w:pPr>
        <w:jc w:val="both"/>
      </w:pPr>
      <w:r>
        <w:tab/>
        <w:t>od km 0,416000 – 0,522505 pokračuje jednostranný sklon 2,5%.</w:t>
      </w:r>
    </w:p>
    <w:p w:rsidR="00574652" w:rsidRDefault="00574652" w:rsidP="00574652">
      <w:pPr>
        <w:ind w:left="709"/>
        <w:jc w:val="both"/>
      </w:pPr>
      <w:r>
        <w:t>od km 0,522505 – 0,548000 se překlápí na střechovitý sklon 2,5% a pokračuje do konce úseku.</w:t>
      </w:r>
    </w:p>
    <w:p w:rsidR="00D33A76" w:rsidRDefault="00D33A76" w:rsidP="00EA1BF2">
      <w:pPr>
        <w:jc w:val="both"/>
      </w:pPr>
    </w:p>
    <w:p w:rsidR="00811172" w:rsidRDefault="00811172" w:rsidP="00EA1BF2">
      <w:pPr>
        <w:jc w:val="both"/>
      </w:pPr>
      <w:r>
        <w:t xml:space="preserve">Příčný a podélný spád komunikace je dokladován podélným profilem (příloha č. 3) a příčnými řezy (příloha </w:t>
      </w:r>
      <w:proofErr w:type="gramStart"/>
      <w:r>
        <w:t>č.5).</w:t>
      </w:r>
      <w:proofErr w:type="gramEnd"/>
    </w:p>
    <w:p w:rsidR="00811172" w:rsidRDefault="00811172" w:rsidP="00EA1BF2">
      <w:pPr>
        <w:jc w:val="both"/>
      </w:pPr>
    </w:p>
    <w:p w:rsidR="00811172" w:rsidRDefault="00811172" w:rsidP="00EA1BF2">
      <w:pPr>
        <w:pStyle w:val="Nadpis1"/>
        <w:jc w:val="both"/>
      </w:pPr>
      <w:bookmarkStart w:id="10" w:name="_Toc295568343"/>
      <w:r>
        <w:t>5. VYHODNOCENÍ PRŮZKUMU A PODKLADŮ</w:t>
      </w:r>
      <w:bookmarkEnd w:id="10"/>
    </w:p>
    <w:p w:rsidR="00811172" w:rsidRDefault="00811172" w:rsidP="00EA1BF2">
      <w:pPr>
        <w:jc w:val="both"/>
      </w:pPr>
    </w:p>
    <w:p w:rsidR="00811172" w:rsidRPr="00AB3EA6" w:rsidRDefault="00811172" w:rsidP="00EA1BF2">
      <w:pPr>
        <w:jc w:val="both"/>
      </w:pPr>
      <w:r>
        <w:t xml:space="preserve">Dokumentace je zpracována v rozsahu projektové dokumentace pro provádění stavby PDPS + soupis prací SP. </w:t>
      </w:r>
      <w:r w:rsidR="00150ACC">
        <w:t xml:space="preserve">Vypracování dokumentace vychází z předchozího stupně projektové dokumentace DÚR. Při návrhu byly brány v úvahu závěry </w:t>
      </w:r>
      <w:proofErr w:type="spellStart"/>
      <w:r w:rsidR="00150ACC">
        <w:t>geotechnického</w:t>
      </w:r>
      <w:proofErr w:type="spellEnd"/>
      <w:r w:rsidR="00150ACC">
        <w:t xml:space="preserve"> a hydrogeologického průzkumu</w:t>
      </w:r>
      <w:r>
        <w:t xml:space="preserve"> </w:t>
      </w:r>
    </w:p>
    <w:p w:rsidR="007D5AA3" w:rsidRDefault="00FF6039" w:rsidP="00EA1BF2">
      <w:pPr>
        <w:pStyle w:val="NADPIS20"/>
        <w:jc w:val="both"/>
      </w:pPr>
      <w:r>
        <w:tab/>
      </w:r>
      <w:bookmarkStart w:id="11" w:name="_Toc295568344"/>
      <w:r>
        <w:t xml:space="preserve">5.1. </w:t>
      </w:r>
      <w:proofErr w:type="spellStart"/>
      <w:r>
        <w:t>Geotechnický</w:t>
      </w:r>
      <w:proofErr w:type="spellEnd"/>
      <w:r>
        <w:t xml:space="preserve"> průzkum</w:t>
      </w:r>
      <w:bookmarkEnd w:id="11"/>
    </w:p>
    <w:p w:rsidR="00FF6039" w:rsidRDefault="00FF6039" w:rsidP="00FF6039">
      <w:r>
        <w:t>Výsledky z realizované</w:t>
      </w:r>
      <w:r w:rsidR="00973F2F">
        <w:t xml:space="preserve">ho </w:t>
      </w:r>
      <w:proofErr w:type="spellStart"/>
      <w:r w:rsidR="00973F2F">
        <w:t>geotechnického</w:t>
      </w:r>
      <w:proofErr w:type="spellEnd"/>
      <w:r w:rsidR="00973F2F">
        <w:t xml:space="preserve"> průzkumu lze s</w:t>
      </w:r>
      <w:r>
        <w:t xml:space="preserve">hrnout </w:t>
      </w:r>
      <w:proofErr w:type="gramStart"/>
      <w:r>
        <w:t>do  následujících</w:t>
      </w:r>
      <w:proofErr w:type="gramEnd"/>
      <w:r>
        <w:t xml:space="preserve"> bodů:</w:t>
      </w:r>
    </w:p>
    <w:p w:rsidR="00FF6039" w:rsidRDefault="00FF6039" w:rsidP="00FF6039">
      <w:r>
        <w:tab/>
        <w:t xml:space="preserve">Z provedených vrtů vyplývá: mocnost navážek (násypů) dle profilů vrtů s pohybuje </w:t>
      </w:r>
      <w:r w:rsidR="00FD5F09">
        <w:t xml:space="preserve">kolem </w:t>
      </w:r>
      <w:proofErr w:type="gramStart"/>
      <w:r w:rsidR="00FD5F09">
        <w:t>0,6</w:t>
      </w:r>
      <w:r>
        <w:t xml:space="preserve"> </w:t>
      </w:r>
      <w:r w:rsidRPr="00FF6039">
        <w:rPr>
          <w:highlight w:val="yellow"/>
        </w:rPr>
        <w:t xml:space="preserve"> </w:t>
      </w:r>
      <w:r w:rsidRPr="00FD5F09">
        <w:t>m</w:t>
      </w:r>
      <w:r>
        <w:t>.</w:t>
      </w:r>
      <w:proofErr w:type="gramEnd"/>
      <w:r>
        <w:t xml:space="preserve"> Násypy tvoří pod vrstvou asfaltu (cca 10 cm) konstrukce vozovky z penetračního </w:t>
      </w:r>
      <w:r w:rsidR="005B1CF2">
        <w:t xml:space="preserve">makadamu </w:t>
      </w:r>
      <w:proofErr w:type="spellStart"/>
      <w:r w:rsidR="005B1CF2">
        <w:t>tl</w:t>
      </w:r>
      <w:proofErr w:type="spellEnd"/>
      <w:r w:rsidR="005B1CF2">
        <w:t xml:space="preserve">. 20 cm, dále se zde vyskytuje písčitá navážka s drobnými úlomky (d 3 cm). </w:t>
      </w:r>
      <w:r>
        <w:t xml:space="preserve">Zemní těleso </w:t>
      </w:r>
      <w:r w:rsidR="0050696E">
        <w:t>tvoří štěrkovité zeminy</w:t>
      </w:r>
      <w:r w:rsidR="00FD5F09">
        <w:t>.</w:t>
      </w:r>
      <w:r w:rsidR="005B1CF2">
        <w:t xml:space="preserve"> </w:t>
      </w:r>
    </w:p>
    <w:p w:rsidR="007D5AA3" w:rsidRDefault="007D5AA3" w:rsidP="007D5AA3"/>
    <w:p w:rsidR="007D5AA3" w:rsidRDefault="005B1CF2" w:rsidP="00AC4C84">
      <w:pPr>
        <w:pStyle w:val="NADPIS20"/>
        <w:ind w:firstLine="709"/>
        <w:jc w:val="both"/>
      </w:pPr>
      <w:bookmarkStart w:id="12" w:name="_Toc295568345"/>
      <w:r>
        <w:lastRenderedPageBreak/>
        <w:t>5.2. Hydrogeologický průzkum</w:t>
      </w:r>
      <w:bookmarkEnd w:id="12"/>
    </w:p>
    <w:p w:rsidR="009D042F" w:rsidRDefault="005B1CF2" w:rsidP="00EA1BF2">
      <w:pPr>
        <w:jc w:val="both"/>
      </w:pPr>
      <w:r>
        <w:t>Vrt V2  zastihl cca 1 m mocnou polohu ornice, tvořenou tmavě hnědou hlínou, která odpovídá třídě F4 cs1 (GT 1), pevné konzistence.  Pod touto zeminou byly popsány fluviální sedimenty</w:t>
      </w:r>
      <w:r w:rsidR="009D042F">
        <w:t xml:space="preserve"> </w:t>
      </w:r>
      <w:proofErr w:type="spellStart"/>
      <w:r w:rsidR="009D042F">
        <w:t>štěrkovito</w:t>
      </w:r>
      <w:proofErr w:type="spellEnd"/>
      <w:r w:rsidR="00AC4C84">
        <w:t xml:space="preserve"> </w:t>
      </w:r>
      <w:r w:rsidR="009D042F">
        <w:t xml:space="preserve">písčitého charakteru, které odpovídají třídě G3 GF (GT 2).  Vytvářejí polohu </w:t>
      </w:r>
      <w:proofErr w:type="gramStart"/>
      <w:r w:rsidR="009D042F">
        <w:t>mocnou  cca</w:t>
      </w:r>
      <w:proofErr w:type="gramEnd"/>
      <w:r w:rsidR="009D042F">
        <w:t xml:space="preserve"> 4,20 m. Níže byly zastiženy jíly F4CS, F6 CI(GT 4,5). Hladina podzemní vody byla naražena v hloubce 3,0 m a ustálila se v hloubce 2,3 m pod úrovní terénu.</w:t>
      </w:r>
    </w:p>
    <w:p w:rsidR="009D042F" w:rsidRDefault="009D042F" w:rsidP="00EA1BF2">
      <w:pPr>
        <w:jc w:val="both"/>
      </w:pPr>
      <w:r>
        <w:tab/>
        <w:t>Vodní režim podloží se ukázal v době průzkumu, jako příznivý (difuzní).</w:t>
      </w:r>
    </w:p>
    <w:p w:rsidR="009D042F" w:rsidRDefault="009D042F" w:rsidP="009D042F">
      <w:pPr>
        <w:pStyle w:val="Nadpis1"/>
      </w:pPr>
      <w:bookmarkStart w:id="13" w:name="_Toc295568346"/>
      <w:r>
        <w:t>6. VZTAH POZEMNÍ KOMUNIKACE K OSTATNÍM OBJEKTŮM</w:t>
      </w:r>
      <w:bookmarkEnd w:id="13"/>
    </w:p>
    <w:p w:rsidR="00C12B58" w:rsidRDefault="00C12B58" w:rsidP="009D042F"/>
    <w:p w:rsidR="00C12B58" w:rsidRDefault="00C12B58" w:rsidP="009D042F">
      <w:r>
        <w:t>Se stavebním objektem souvisejí objekty:</w:t>
      </w:r>
    </w:p>
    <w:p w:rsidR="00C12B58" w:rsidRDefault="00C12B58" w:rsidP="009D042F">
      <w:r>
        <w:t>C 121 – Pěší komunikace a vjezdy</w:t>
      </w:r>
    </w:p>
    <w:p w:rsidR="00C12B58" w:rsidRDefault="00C12B58" w:rsidP="009D042F">
      <w:r>
        <w:t>c 122 – Místní komunikace zpevněné plochy</w:t>
      </w:r>
    </w:p>
    <w:p w:rsidR="00C12B58" w:rsidRDefault="00C12B58" w:rsidP="009D042F">
      <w:r>
        <w:t>C 123 – DIO</w:t>
      </w:r>
    </w:p>
    <w:p w:rsidR="00C12B58" w:rsidRDefault="00C12B58" w:rsidP="009D042F">
      <w:r>
        <w:t>C 301 – Dešťová kanalizace</w:t>
      </w:r>
    </w:p>
    <w:p w:rsidR="00C12B58" w:rsidRDefault="00C12B58" w:rsidP="009D042F">
      <w:r>
        <w:t>C 351 – Přeložka vodovodu</w:t>
      </w:r>
    </w:p>
    <w:p w:rsidR="00C12B58" w:rsidRDefault="00C12B58" w:rsidP="009D042F">
      <w:r>
        <w:t>C 451 – Veřejné osvětlení</w:t>
      </w:r>
    </w:p>
    <w:p w:rsidR="00C12B58" w:rsidRDefault="00C12B58" w:rsidP="009D042F">
      <w:r>
        <w:t>C 501 – Ochrana plynovodu</w:t>
      </w:r>
    </w:p>
    <w:p w:rsidR="00C12B58" w:rsidRDefault="00C12B58" w:rsidP="009D042F">
      <w:r>
        <w:t>C 801 – Vegetační úpravy</w:t>
      </w:r>
    </w:p>
    <w:p w:rsidR="00C12B58" w:rsidRDefault="00C12B58" w:rsidP="009D042F">
      <w:r>
        <w:t>C 901 – Úprava objízdných tras</w:t>
      </w:r>
    </w:p>
    <w:p w:rsidR="00C12B58" w:rsidRDefault="00C12B58" w:rsidP="009D042F"/>
    <w:p w:rsidR="00C12B58" w:rsidRDefault="00C12B58" w:rsidP="009D042F"/>
    <w:p w:rsidR="00C12B58" w:rsidRDefault="00C12B58" w:rsidP="00C12B58">
      <w:pPr>
        <w:pStyle w:val="Nadpis1"/>
      </w:pPr>
      <w:bookmarkStart w:id="14" w:name="_Toc295568347"/>
      <w:r>
        <w:t>7. NÁVRH ZPEVNĚNÝCH PLOCH</w:t>
      </w:r>
      <w:bookmarkEnd w:id="14"/>
    </w:p>
    <w:p w:rsidR="00C12B58" w:rsidRDefault="00C12B58" w:rsidP="00C12B58"/>
    <w:p w:rsidR="00C12B58" w:rsidRDefault="00C12B58" w:rsidP="00EA1BF2">
      <w:pPr>
        <w:jc w:val="both"/>
      </w:pPr>
      <w:r>
        <w:t xml:space="preserve">Konstrukce vozovky byla projednána a schválena investorem.  Návrh </w:t>
      </w:r>
      <w:r w:rsidR="002F5C8E">
        <w:t xml:space="preserve">předpokládá dosažení modulu pružnosti podloží (pod aktivní zónou 30 </w:t>
      </w:r>
      <w:proofErr w:type="spellStart"/>
      <w:r w:rsidR="002F5C8E">
        <w:t>MPa</w:t>
      </w:r>
      <w:proofErr w:type="spellEnd"/>
      <w:r w:rsidR="002F5C8E">
        <w:t xml:space="preserve">, na podkladní vrstvě </w:t>
      </w:r>
      <w:proofErr w:type="spellStart"/>
      <w:r w:rsidR="002F5C8E">
        <w:t>štěrkodrti</w:t>
      </w:r>
      <w:proofErr w:type="spellEnd"/>
      <w:r w:rsidR="002F5C8E">
        <w:t xml:space="preserve"> min. 90 </w:t>
      </w:r>
      <w:proofErr w:type="spellStart"/>
      <w:r w:rsidR="002F5C8E">
        <w:t>MPa</w:t>
      </w:r>
      <w:proofErr w:type="spellEnd"/>
      <w:r w:rsidR="002F5C8E">
        <w:t xml:space="preserve">. S ohledem na </w:t>
      </w:r>
      <w:proofErr w:type="spellStart"/>
      <w:r w:rsidR="002F5C8E">
        <w:t>požedované</w:t>
      </w:r>
      <w:proofErr w:type="spellEnd"/>
      <w:r w:rsidR="002F5C8E">
        <w:t xml:space="preserve"> minimální </w:t>
      </w:r>
      <w:proofErr w:type="gramStart"/>
      <w:r w:rsidR="002F5C8E">
        <w:t>únosnosti  na</w:t>
      </w:r>
      <w:proofErr w:type="gramEnd"/>
      <w:r w:rsidR="002F5C8E">
        <w:t xml:space="preserve"> podkladní vrstvě je nutné dosáhnout na aktivní zóně pod plání vozovky modulu min 45 </w:t>
      </w:r>
      <w:proofErr w:type="spellStart"/>
      <w:r w:rsidR="002F5C8E">
        <w:t>MPa</w:t>
      </w:r>
      <w:proofErr w:type="spellEnd"/>
      <w:r w:rsidR="002F5C8E">
        <w:t>.</w:t>
      </w:r>
    </w:p>
    <w:p w:rsidR="002F5C8E" w:rsidRDefault="002F5C8E" w:rsidP="00EA1BF2">
      <w:pPr>
        <w:jc w:val="both"/>
      </w:pPr>
      <w:r>
        <w:tab/>
      </w:r>
      <w:proofErr w:type="gramStart"/>
      <w:r>
        <w:t>Dokonalá  příprava</w:t>
      </w:r>
      <w:proofErr w:type="gramEnd"/>
      <w:r>
        <w:t xml:space="preserve"> pláně a podkladní vrstev a dodržení požadovaných modulů je základním předpokladem dosažení návrhové životnosti povrchu min. 20 let.</w:t>
      </w:r>
    </w:p>
    <w:p w:rsidR="002F5C8E" w:rsidRDefault="00B82FB4" w:rsidP="00C12B58">
      <w:r>
        <w:t>Navržená konstrukce vozovky na komunikaci II/408:</w:t>
      </w:r>
    </w:p>
    <w:p w:rsidR="00B82FB4" w:rsidRDefault="00B82FB4" w:rsidP="00C12B58"/>
    <w:p w:rsidR="00B82FB4" w:rsidRDefault="00B82FB4" w:rsidP="00C12B58">
      <w:r>
        <w:t xml:space="preserve">Asfaltový koberec mastixový </w:t>
      </w:r>
      <w:proofErr w:type="spellStart"/>
      <w:r>
        <w:t>modif</w:t>
      </w:r>
      <w:proofErr w:type="spellEnd"/>
      <w:r>
        <w:t>.</w:t>
      </w:r>
      <w:r>
        <w:tab/>
      </w:r>
      <w:r>
        <w:tab/>
        <w:t>SMA 11S PMB 25/55-55</w:t>
      </w:r>
      <w:r>
        <w:tab/>
      </w:r>
      <w:r>
        <w:tab/>
      </w:r>
      <w:proofErr w:type="gramStart"/>
      <w:r>
        <w:t>40  mm</w:t>
      </w:r>
      <w:proofErr w:type="gramEnd"/>
    </w:p>
    <w:p w:rsidR="00B82FB4" w:rsidRDefault="00B82FB4" w:rsidP="00C12B58">
      <w:r>
        <w:t>Postřik spojovací 0,25 Kg/m</w:t>
      </w:r>
      <w:r w:rsidRPr="00B82FB4">
        <w:rPr>
          <w:vertAlign w:val="superscript"/>
        </w:rPr>
        <w:t>2</w:t>
      </w:r>
      <w:r>
        <w:tab/>
      </w:r>
      <w:r>
        <w:tab/>
      </w:r>
      <w:r>
        <w:tab/>
        <w:t>PSEK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82FB4" w:rsidRDefault="00B82FB4" w:rsidP="00C12B58">
      <w:r>
        <w:t>Asfaltový beton Hrubozrnný</w:t>
      </w:r>
      <w:r>
        <w:tab/>
      </w:r>
      <w:r>
        <w:tab/>
      </w:r>
      <w:r>
        <w:tab/>
        <w:t>ACL  16+  40/60</w:t>
      </w:r>
      <w:r>
        <w:tab/>
      </w:r>
      <w:r>
        <w:tab/>
      </w:r>
      <w:r>
        <w:tab/>
      </w:r>
      <w:r>
        <w:tab/>
        <w:t>60 mm</w:t>
      </w:r>
    </w:p>
    <w:p w:rsidR="00B82FB4" w:rsidRDefault="00B82FB4" w:rsidP="00C12B58">
      <w:r>
        <w:t>Postřik spojovací 0,25 Kg/m</w:t>
      </w:r>
      <w:r w:rsidRPr="00B82FB4">
        <w:rPr>
          <w:vertAlign w:val="superscript"/>
        </w:rPr>
        <w:t>2</w:t>
      </w:r>
      <w:r>
        <w:tab/>
      </w:r>
      <w:r>
        <w:tab/>
      </w:r>
      <w:r>
        <w:tab/>
        <w:t>PSEK</w:t>
      </w:r>
      <w:r>
        <w:tab/>
      </w:r>
      <w:r>
        <w:tab/>
      </w:r>
    </w:p>
    <w:p w:rsidR="00B82FB4" w:rsidRDefault="00B82FB4" w:rsidP="00C12B58">
      <w:r>
        <w:t xml:space="preserve">Asfaltový beton pro </w:t>
      </w:r>
      <w:proofErr w:type="spellStart"/>
      <w:r>
        <w:t>podkl</w:t>
      </w:r>
      <w:proofErr w:type="spellEnd"/>
      <w:r>
        <w:t>. vrstvy (OK)</w:t>
      </w:r>
      <w:r>
        <w:tab/>
      </w:r>
      <w:r>
        <w:tab/>
        <w:t>ACP 22+  40/60</w:t>
      </w:r>
      <w:r>
        <w:tab/>
      </w:r>
      <w:r>
        <w:tab/>
      </w:r>
      <w:r>
        <w:tab/>
      </w:r>
      <w:r>
        <w:tab/>
        <w:t>60 mm</w:t>
      </w:r>
    </w:p>
    <w:p w:rsidR="00B82FB4" w:rsidRDefault="00B82FB4" w:rsidP="00B82FB4">
      <w:r>
        <w:t>Postřik infiltrační 0,80 Kg/m</w:t>
      </w:r>
      <w:r w:rsidRPr="00B82FB4">
        <w:rPr>
          <w:vertAlign w:val="superscript"/>
        </w:rPr>
        <w:t>2</w:t>
      </w:r>
      <w:r>
        <w:tab/>
      </w:r>
      <w:r>
        <w:tab/>
      </w:r>
      <w:r>
        <w:tab/>
        <w:t>PSEK</w:t>
      </w:r>
      <w:r>
        <w:tab/>
      </w:r>
    </w:p>
    <w:p w:rsidR="00B82FB4" w:rsidRDefault="00B82FB4" w:rsidP="00B82FB4">
      <w:r>
        <w:t>Mechanicky zpevněné kamenivo</w:t>
      </w:r>
      <w:r>
        <w:tab/>
      </w:r>
      <w:r>
        <w:tab/>
        <w:t>MZK  0/32  G</w:t>
      </w:r>
      <w:r w:rsidRPr="00B82FB4">
        <w:rPr>
          <w:sz w:val="10"/>
        </w:rPr>
        <w:t>A</w:t>
      </w:r>
      <w:r>
        <w:tab/>
      </w:r>
      <w:r>
        <w:tab/>
      </w:r>
      <w:r>
        <w:tab/>
      </w:r>
      <w:r>
        <w:tab/>
        <w:t>200 mm</w:t>
      </w:r>
    </w:p>
    <w:p w:rsidR="000A6758" w:rsidRDefault="00B82FB4" w:rsidP="00B82FB4">
      <w:r>
        <w:t>Postřik spojovací 0,</w:t>
      </w:r>
      <w:r w:rsidR="000A6758">
        <w:t xml:space="preserve"> </w:t>
      </w:r>
      <w:r>
        <w:t>5</w:t>
      </w:r>
      <w:r w:rsidR="000A6758">
        <w:t>0</w:t>
      </w:r>
      <w:r>
        <w:t xml:space="preserve"> Kg/m</w:t>
      </w:r>
      <w:r w:rsidRPr="00B82FB4">
        <w:rPr>
          <w:vertAlign w:val="superscript"/>
        </w:rPr>
        <w:t>2</w:t>
      </w:r>
      <w:r>
        <w:tab/>
      </w:r>
      <w:r>
        <w:tab/>
      </w:r>
      <w:r>
        <w:tab/>
        <w:t>PSEK</w:t>
      </w:r>
      <w:r>
        <w:tab/>
      </w:r>
    </w:p>
    <w:p w:rsidR="00B82FB4" w:rsidRPr="000A6758" w:rsidRDefault="000A6758" w:rsidP="00B82FB4">
      <w:pPr>
        <w:rPr>
          <w:u w:val="single"/>
        </w:rPr>
      </w:pPr>
      <w:proofErr w:type="spellStart"/>
      <w:r w:rsidRPr="000A6758">
        <w:rPr>
          <w:u w:val="single"/>
        </w:rPr>
        <w:t>Štěrkodrť</w:t>
      </w:r>
      <w:proofErr w:type="spellEnd"/>
      <w:r w:rsidRPr="000A6758">
        <w:rPr>
          <w:u w:val="single"/>
        </w:rPr>
        <w:tab/>
      </w:r>
      <w:r w:rsidRPr="000A6758">
        <w:rPr>
          <w:u w:val="single"/>
        </w:rPr>
        <w:tab/>
      </w:r>
      <w:r w:rsidRPr="000A6758">
        <w:rPr>
          <w:u w:val="single"/>
        </w:rPr>
        <w:tab/>
      </w:r>
      <w:r w:rsidRPr="000A6758">
        <w:rPr>
          <w:u w:val="single"/>
        </w:rPr>
        <w:tab/>
      </w:r>
      <w:r w:rsidRPr="000A6758">
        <w:rPr>
          <w:u w:val="single"/>
        </w:rPr>
        <w:tab/>
        <w:t>ŠD</w:t>
      </w:r>
      <w:r w:rsidRPr="000A6758">
        <w:rPr>
          <w:u w:val="single"/>
          <w:vertAlign w:val="subscript"/>
        </w:rPr>
        <w:t>A</w:t>
      </w:r>
      <w:r w:rsidRPr="000A6758">
        <w:rPr>
          <w:u w:val="single"/>
        </w:rPr>
        <w:t xml:space="preserve">  0/32</w:t>
      </w:r>
      <w:r w:rsidRPr="000A6758">
        <w:rPr>
          <w:u w:val="single"/>
        </w:rPr>
        <w:tab/>
      </w:r>
      <w:r w:rsidRPr="000A6758">
        <w:rPr>
          <w:u w:val="single"/>
        </w:rPr>
        <w:tab/>
      </w:r>
      <w:r w:rsidRPr="000A6758">
        <w:rPr>
          <w:u w:val="single"/>
        </w:rPr>
        <w:tab/>
        <w:t>(min.)</w:t>
      </w:r>
      <w:r w:rsidRPr="000A6758">
        <w:rPr>
          <w:u w:val="single"/>
        </w:rPr>
        <w:tab/>
        <w:t>240 mm</w:t>
      </w:r>
    </w:p>
    <w:p w:rsidR="003C11FF" w:rsidRDefault="000A6758" w:rsidP="00B82FB4">
      <w:r>
        <w:t xml:space="preserve">Konstrukce vozovky </w:t>
      </w:r>
      <w:proofErr w:type="gramStart"/>
      <w:r>
        <w:t>celkem( v ose</w:t>
      </w:r>
      <w:proofErr w:type="gramEnd"/>
      <w:r>
        <w:t xml:space="preserve"> komunikace)</w:t>
      </w:r>
      <w:r>
        <w:tab/>
      </w:r>
      <w:r>
        <w:tab/>
      </w:r>
      <w:r>
        <w:tab/>
      </w:r>
      <w:r>
        <w:tab/>
      </w:r>
      <w:r>
        <w:tab/>
        <w:t xml:space="preserve"> min.</w:t>
      </w:r>
      <w:r>
        <w:tab/>
        <w:t>600 mm</w:t>
      </w:r>
    </w:p>
    <w:p w:rsidR="003C11FF" w:rsidRDefault="003C11FF" w:rsidP="00B82FB4"/>
    <w:p w:rsidR="003C11FF" w:rsidRDefault="003C11FF" w:rsidP="00B82FB4"/>
    <w:p w:rsidR="003C11FF" w:rsidRDefault="003C11FF" w:rsidP="00B82FB4">
      <w:r>
        <w:t>Autobusové zastávky jsou umístěny mimo hlavní trasu silnice II/408 u obchodu. Délka nástupních hran je navržena 12,00 m. Nástupní hrany budou osazeny do bezbariérových obrubníků výšky 20 cm (kasselský obrubník).</w:t>
      </w:r>
    </w:p>
    <w:p w:rsidR="00D7661B" w:rsidRDefault="00D7661B" w:rsidP="00B82FB4"/>
    <w:p w:rsidR="003C11FF" w:rsidRDefault="003C11FF" w:rsidP="00B82FB4">
      <w:r>
        <w:t>Konstrukce autobusových zálivů:</w:t>
      </w:r>
    </w:p>
    <w:p w:rsidR="003C11FF" w:rsidRDefault="003C11FF" w:rsidP="00B82FB4">
      <w:r>
        <w:t>Dlažba</w:t>
      </w:r>
      <w:r w:rsidR="00D7661B">
        <w:t xml:space="preserve"> ze žulových kostek </w:t>
      </w:r>
      <w:r w:rsidR="00D7661B">
        <w:tab/>
      </w:r>
      <w:r>
        <w:tab/>
      </w:r>
      <w:r>
        <w:tab/>
        <w:t>DL.</w:t>
      </w:r>
      <w:r>
        <w:tab/>
      </w:r>
      <w:r>
        <w:tab/>
      </w:r>
      <w:r>
        <w:tab/>
      </w:r>
      <w:r>
        <w:tab/>
      </w:r>
      <w:r>
        <w:tab/>
        <w:t>100 mm</w:t>
      </w:r>
    </w:p>
    <w:p w:rsidR="003C11FF" w:rsidRDefault="00D7661B" w:rsidP="00B82FB4">
      <w:r>
        <w:t>Ložní vrstva</w:t>
      </w:r>
      <w:r>
        <w:tab/>
      </w:r>
      <w:r>
        <w:tab/>
      </w:r>
      <w:r>
        <w:tab/>
      </w:r>
      <w:r>
        <w:tab/>
      </w:r>
      <w:r>
        <w:tab/>
        <w:t>L 0/4</w:t>
      </w:r>
      <w:r>
        <w:tab/>
      </w:r>
      <w:r>
        <w:tab/>
      </w:r>
      <w:r>
        <w:tab/>
      </w:r>
      <w:r>
        <w:tab/>
      </w:r>
      <w:r>
        <w:tab/>
        <w:t xml:space="preserve">  40 mm</w:t>
      </w:r>
    </w:p>
    <w:p w:rsidR="00D7661B" w:rsidRDefault="00D7661B" w:rsidP="00B82FB4">
      <w:r>
        <w:t>Betonová deska s KARI sítí</w:t>
      </w:r>
      <w:r>
        <w:tab/>
      </w:r>
      <w:r>
        <w:tab/>
      </w:r>
      <w:r>
        <w:tab/>
        <w:t xml:space="preserve">SC C </w:t>
      </w:r>
      <w:r w:rsidRPr="00D7661B">
        <w:rPr>
          <w:vertAlign w:val="subscript"/>
        </w:rPr>
        <w:t>16/20</w:t>
      </w:r>
      <w:r>
        <w:t xml:space="preserve"> s výztuží</w:t>
      </w:r>
      <w:r>
        <w:tab/>
      </w:r>
      <w:r>
        <w:tab/>
      </w:r>
      <w:r>
        <w:tab/>
        <w:t>220 mm</w:t>
      </w:r>
    </w:p>
    <w:p w:rsidR="00D7661B" w:rsidRPr="00D7661B" w:rsidRDefault="00D7661B" w:rsidP="00B82FB4">
      <w:pPr>
        <w:rPr>
          <w:u w:val="single"/>
        </w:rPr>
      </w:pPr>
      <w:proofErr w:type="spellStart"/>
      <w:r w:rsidRPr="00D7661B">
        <w:rPr>
          <w:u w:val="single"/>
        </w:rPr>
        <w:t>Štěrkodrť</w:t>
      </w:r>
      <w:proofErr w:type="spellEnd"/>
      <w:r w:rsidRPr="00D7661B">
        <w:rPr>
          <w:u w:val="single"/>
        </w:rPr>
        <w:tab/>
      </w:r>
      <w:r w:rsidRPr="00D7661B">
        <w:rPr>
          <w:u w:val="single"/>
        </w:rPr>
        <w:tab/>
      </w:r>
      <w:r w:rsidRPr="00D7661B">
        <w:rPr>
          <w:u w:val="single"/>
        </w:rPr>
        <w:tab/>
      </w:r>
      <w:r w:rsidRPr="00D7661B">
        <w:rPr>
          <w:u w:val="single"/>
        </w:rPr>
        <w:tab/>
      </w:r>
      <w:r w:rsidRPr="00D7661B">
        <w:rPr>
          <w:u w:val="single"/>
        </w:rPr>
        <w:tab/>
        <w:t>ŠD</w:t>
      </w:r>
      <w:r w:rsidRPr="00D7661B">
        <w:rPr>
          <w:u w:val="single"/>
          <w:vertAlign w:val="subscript"/>
        </w:rPr>
        <w:t xml:space="preserve">A </w:t>
      </w:r>
      <w:r w:rsidRPr="00D7661B">
        <w:rPr>
          <w:u w:val="single"/>
        </w:rPr>
        <w:t xml:space="preserve"> 0/32</w:t>
      </w:r>
      <w:r w:rsidRPr="00D7661B">
        <w:rPr>
          <w:u w:val="single"/>
        </w:rPr>
        <w:tab/>
      </w:r>
      <w:r w:rsidRPr="00D7661B">
        <w:rPr>
          <w:u w:val="single"/>
        </w:rPr>
        <w:tab/>
      </w:r>
      <w:r w:rsidRPr="00D7661B">
        <w:rPr>
          <w:u w:val="single"/>
        </w:rPr>
        <w:tab/>
      </w:r>
      <w:r w:rsidRPr="00D7661B">
        <w:rPr>
          <w:u w:val="single"/>
        </w:rPr>
        <w:tab/>
        <w:t>240 mm</w:t>
      </w:r>
    </w:p>
    <w:p w:rsidR="00D7661B" w:rsidRDefault="00D7661B" w:rsidP="00B82FB4">
      <w:r>
        <w:t xml:space="preserve">Celkem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600 mm</w:t>
      </w:r>
    </w:p>
    <w:p w:rsidR="00D7661B" w:rsidRDefault="003C11FF" w:rsidP="00B82FB4">
      <w:r>
        <w:t xml:space="preserve"> </w:t>
      </w:r>
    </w:p>
    <w:p w:rsidR="00D7661B" w:rsidRDefault="00D7661B" w:rsidP="00B82FB4">
      <w:r>
        <w:t xml:space="preserve">Mezi komunikací a </w:t>
      </w:r>
      <w:proofErr w:type="spellStart"/>
      <w:r>
        <w:t>a</w:t>
      </w:r>
      <w:proofErr w:type="spellEnd"/>
      <w:r>
        <w:t xml:space="preserve"> autobusovým zálivem bude dvouřádek  z žulových  kostek.  Mezi komunikací a podélným stáním bude osazen</w:t>
      </w:r>
      <w:r w:rsidR="00972622">
        <w:t xml:space="preserve"> dvojřádek z kostky</w:t>
      </w:r>
      <w:r>
        <w:t>.</w:t>
      </w:r>
    </w:p>
    <w:p w:rsidR="00D7661B" w:rsidRDefault="00D7661B" w:rsidP="00EA1BF2">
      <w:pPr>
        <w:jc w:val="both"/>
      </w:pPr>
      <w:r>
        <w:t xml:space="preserve">Vozovka je osazena  do betonového silničního obrubníku ABO 2-15/D uloženého do bet. </w:t>
      </w:r>
      <w:proofErr w:type="gramStart"/>
      <w:r>
        <w:t>lože</w:t>
      </w:r>
      <w:proofErr w:type="gramEnd"/>
      <w:r>
        <w:t xml:space="preserve"> C 25/30 XF2. V místech sjezdů k nemovitostem bude výška obrubníku 3 cm a v místech přechodu pro chodce a v místech pro přecházení bude výška převýšení obrubníku 2 cm. Šířka </w:t>
      </w:r>
      <w:proofErr w:type="gramStart"/>
      <w:r>
        <w:t>přechodu  v km</w:t>
      </w:r>
      <w:proofErr w:type="gramEnd"/>
      <w:r>
        <w:t xml:space="preserve"> 0,435 je 3,00 </w:t>
      </w:r>
      <w:r>
        <w:lastRenderedPageBreak/>
        <w:t>m. V ose přechodu bude zřízen plastický vodící pás pro nevidomé a slabozraké. Přechod bude nasvětlen typovými osvětlovacími stožáry pro osvětlení přechodů. Osvětlení bude oboustranné.</w:t>
      </w:r>
    </w:p>
    <w:p w:rsidR="00D7661B" w:rsidRDefault="00D7661B" w:rsidP="00EA1BF2">
      <w:pPr>
        <w:jc w:val="both"/>
      </w:pPr>
      <w:r>
        <w:t xml:space="preserve">Nezpevněná krajnice je tvořena </w:t>
      </w:r>
      <w:proofErr w:type="spellStart"/>
      <w:r>
        <w:t>štěrkodrtí</w:t>
      </w:r>
      <w:proofErr w:type="spellEnd"/>
      <w:r>
        <w:t xml:space="preserve"> </w:t>
      </w:r>
      <w:proofErr w:type="spellStart"/>
      <w:r>
        <w:t>tl</w:t>
      </w:r>
      <w:proofErr w:type="spellEnd"/>
      <w:r>
        <w:t xml:space="preserve"> 0,15 m frakce 0/32 tř. B, která </w:t>
      </w:r>
      <w:proofErr w:type="gramStart"/>
      <w:r>
        <w:t>je</w:t>
      </w:r>
      <w:proofErr w:type="gramEnd"/>
      <w:r>
        <w:t xml:space="preserve"> provedena  na začtu a na konci upravovaného úseku.</w:t>
      </w:r>
    </w:p>
    <w:p w:rsidR="00D7661B" w:rsidRDefault="00D7661B" w:rsidP="00EA1BF2">
      <w:pPr>
        <w:jc w:val="both"/>
      </w:pPr>
      <w:r>
        <w:t>Předpokládá se úprava aktivní zóny v </w:t>
      </w:r>
      <w:proofErr w:type="spellStart"/>
      <w:r>
        <w:t>tl</w:t>
      </w:r>
      <w:proofErr w:type="spellEnd"/>
      <w:r>
        <w:t xml:space="preserve">. 0,30 m, hutnění na  </w:t>
      </w:r>
      <w:proofErr w:type="spellStart"/>
      <w:r>
        <w:t>Edef</w:t>
      </w:r>
      <w:proofErr w:type="spellEnd"/>
      <w:r>
        <w:t xml:space="preserve">=45 </w:t>
      </w:r>
      <w:proofErr w:type="spellStart"/>
      <w:r>
        <w:t>MPa</w:t>
      </w:r>
      <w:proofErr w:type="spellEnd"/>
      <w:r>
        <w:t xml:space="preserve"> na pláni vozovky z materiálu vhodného do aktivní zóny (ŠD frakce 0/125).</w:t>
      </w:r>
    </w:p>
    <w:p w:rsidR="00D7661B" w:rsidRDefault="00D7661B" w:rsidP="00EA1BF2">
      <w:pPr>
        <w:jc w:val="both"/>
      </w:pPr>
      <w:r>
        <w:t>Příčný sklon pláně je navržen 3-5 %, dle klopení vozovky.</w:t>
      </w:r>
    </w:p>
    <w:p w:rsidR="00D7661B" w:rsidRDefault="00D7661B" w:rsidP="00EA1BF2">
      <w:pPr>
        <w:jc w:val="both"/>
      </w:pPr>
      <w:r>
        <w:t>Těleso násypu – míra zhutnění 95% PS.</w:t>
      </w:r>
    </w:p>
    <w:p w:rsidR="00D7661B" w:rsidRDefault="00D7661B" w:rsidP="00EA1BF2">
      <w:pPr>
        <w:pStyle w:val="Nadpis1"/>
        <w:jc w:val="both"/>
      </w:pPr>
      <w:bookmarkStart w:id="15" w:name="_Toc295568348"/>
      <w:r>
        <w:t>8. ODVODNĚNÍ</w:t>
      </w:r>
      <w:bookmarkEnd w:id="15"/>
    </w:p>
    <w:p w:rsidR="00D7661B" w:rsidRDefault="00D7661B" w:rsidP="00EA1BF2">
      <w:pPr>
        <w:jc w:val="both"/>
      </w:pPr>
    </w:p>
    <w:p w:rsidR="00D7661B" w:rsidRDefault="00D7661B" w:rsidP="00EA1BF2">
      <w:pPr>
        <w:jc w:val="both"/>
      </w:pPr>
      <w:r>
        <w:t xml:space="preserve">Odtok dešťových vod z vozovky je zajištěn prostřednictvím příčného podélného sklonu vozovky. V místech bez </w:t>
      </w:r>
      <w:proofErr w:type="gramStart"/>
      <w:r>
        <w:t>obrub  voda</w:t>
      </w:r>
      <w:proofErr w:type="gramEnd"/>
      <w:r>
        <w:t xml:space="preserve"> odteče mimo těleso komunikace do </w:t>
      </w:r>
      <w:proofErr w:type="spellStart"/>
      <w:r>
        <w:t>do</w:t>
      </w:r>
      <w:proofErr w:type="spellEnd"/>
      <w:r>
        <w:t xml:space="preserve"> přilehlých příkopů.</w:t>
      </w:r>
    </w:p>
    <w:p w:rsidR="00B82FB4" w:rsidRDefault="00D7661B" w:rsidP="00EA1BF2">
      <w:pPr>
        <w:jc w:val="both"/>
      </w:pPr>
      <w:r>
        <w:t xml:space="preserve">V místě vozovky s obrubami bude povrchová voda svedena do nově navržených dešťových </w:t>
      </w:r>
      <w:proofErr w:type="gramStart"/>
      <w:r>
        <w:t>vpustí , které</w:t>
      </w:r>
      <w:proofErr w:type="gramEnd"/>
      <w:r>
        <w:t xml:space="preserve"> budou přípojkami napojeny do nově navržené kanalizace (</w:t>
      </w:r>
      <w:proofErr w:type="spellStart"/>
      <w:r>
        <w:t>obj</w:t>
      </w:r>
      <w:proofErr w:type="spellEnd"/>
      <w:r>
        <w:t xml:space="preserve">. 301). Uliční vpustě </w:t>
      </w:r>
      <w:proofErr w:type="gramStart"/>
      <w:r>
        <w:t>jsou  navrženy</w:t>
      </w:r>
      <w:proofErr w:type="gramEnd"/>
      <w:r>
        <w:t xml:space="preserve"> s mříží o rozměru 500x500. Odvodnění pláně vozovky je zajištěno příčným a podélným sklonem do podélných drenáží, které budou umístěny hned za </w:t>
      </w:r>
      <w:proofErr w:type="gramStart"/>
      <w:r>
        <w:t>konec  zpevněné</w:t>
      </w:r>
      <w:proofErr w:type="gramEnd"/>
      <w:r>
        <w:t xml:space="preserve"> krajnice. Separační  </w:t>
      </w:r>
      <w:proofErr w:type="spellStart"/>
      <w:r>
        <w:t>geotextílie</w:t>
      </w:r>
      <w:proofErr w:type="spellEnd"/>
      <w:r>
        <w:t xml:space="preserve"> bude nad drenáží přeložena, materiál trubky PE DN 100 obsypané štěrkem, drenáže </w:t>
      </w:r>
      <w:proofErr w:type="gramStart"/>
      <w:r>
        <w:t>budou</w:t>
      </w:r>
      <w:proofErr w:type="gramEnd"/>
      <w:r>
        <w:t xml:space="preserve"> napojeny do přípojek uličních </w:t>
      </w:r>
      <w:proofErr w:type="gramStart"/>
      <w:r>
        <w:t>vpustí</w:t>
      </w:r>
      <w:proofErr w:type="gramEnd"/>
      <w:r>
        <w:t>.</w:t>
      </w:r>
    </w:p>
    <w:p w:rsidR="00D7661B" w:rsidRDefault="00D7661B" w:rsidP="00EA1BF2">
      <w:pPr>
        <w:jc w:val="both"/>
      </w:pPr>
    </w:p>
    <w:p w:rsidR="00D7661B" w:rsidRDefault="00D7661B" w:rsidP="00EA1BF2">
      <w:pPr>
        <w:pStyle w:val="Nadpis1"/>
        <w:jc w:val="both"/>
      </w:pPr>
      <w:bookmarkStart w:id="16" w:name="_Toc295568349"/>
      <w:r>
        <w:t>9. ZEMNÍ PRÁCE</w:t>
      </w:r>
      <w:bookmarkEnd w:id="16"/>
    </w:p>
    <w:p w:rsidR="00D7661B" w:rsidRDefault="00D7661B" w:rsidP="00EA1BF2">
      <w:pPr>
        <w:jc w:val="both"/>
      </w:pPr>
      <w:r>
        <w:t xml:space="preserve">Před započetím zemních prací je nutno požádat správce ing. sítí o jejich vytýčení a respektovat podmínky jednotlivých správců při stavbě v jejich ochranném pásmu, které </w:t>
      </w:r>
      <w:proofErr w:type="gramStart"/>
      <w:r>
        <w:t>jsou</w:t>
      </w:r>
      <w:proofErr w:type="gramEnd"/>
      <w:r>
        <w:t xml:space="preserve"> uvedeny ve vyjádřeních jednotlivých správců k dokumentaci </w:t>
      </w:r>
      <w:proofErr w:type="gramStart"/>
      <w:r>
        <w:t>viz</w:t>
      </w:r>
      <w:proofErr w:type="gramEnd"/>
      <w:r>
        <w:t xml:space="preserve"> dokladová část.</w:t>
      </w:r>
    </w:p>
    <w:p w:rsidR="00D7661B" w:rsidRPr="00D7661B" w:rsidRDefault="00D7661B" w:rsidP="00EA1BF2">
      <w:pPr>
        <w:jc w:val="both"/>
      </w:pPr>
      <w:r>
        <w:tab/>
        <w:t xml:space="preserve">Zemní práce zahrnují </w:t>
      </w:r>
      <w:proofErr w:type="gramStart"/>
      <w:r>
        <w:t>výkopy , úpravu</w:t>
      </w:r>
      <w:proofErr w:type="gramEnd"/>
      <w:r>
        <w:t xml:space="preserve"> a zlepšení zemního podloží pod násypy a nasypání nové části silničního tělesa  se zhutněním, úpravu pláně, svahování násypů a výkopů a </w:t>
      </w:r>
      <w:proofErr w:type="spellStart"/>
      <w:r>
        <w:t>ohumusování</w:t>
      </w:r>
      <w:proofErr w:type="spellEnd"/>
      <w:r>
        <w:t xml:space="preserve"> svahů násypových těles.</w:t>
      </w:r>
    </w:p>
    <w:p w:rsidR="00B82FB4" w:rsidRDefault="00D7661B" w:rsidP="00EA1BF2">
      <w:pPr>
        <w:pStyle w:val="NADPIS20"/>
        <w:jc w:val="both"/>
      </w:pPr>
      <w:r>
        <w:tab/>
      </w:r>
      <w:bookmarkStart w:id="17" w:name="_Toc295568350"/>
      <w:r>
        <w:t>9.1. Stavba zemního tělesa</w:t>
      </w:r>
      <w:bookmarkEnd w:id="17"/>
    </w:p>
    <w:p w:rsidR="00EA1BF2" w:rsidRPr="00EA1BF2" w:rsidRDefault="00EA1BF2" w:rsidP="00EA1BF2">
      <w:pPr>
        <w:pStyle w:val="Styl"/>
        <w:spacing w:before="1" w:beforeAutospacing="1" w:after="1" w:afterAutospacing="1"/>
        <w:jc w:val="both"/>
        <w:rPr>
          <w:color w:val="000000"/>
          <w:sz w:val="22"/>
          <w:szCs w:val="22"/>
          <w:lang w:bidi="he-IL"/>
        </w:rPr>
      </w:pPr>
      <w:r w:rsidRPr="00EA1BF2">
        <w:rPr>
          <w:color w:val="000000"/>
          <w:sz w:val="22"/>
          <w:szCs w:val="22"/>
          <w:lang w:bidi="he-IL"/>
        </w:rPr>
        <w:t xml:space="preserve">Rekonstrukce průtahu silnice </w:t>
      </w:r>
      <w:r w:rsidRPr="00EA1BF2">
        <w:rPr>
          <w:i/>
          <w:iCs/>
          <w:color w:val="000000"/>
          <w:w w:val="80"/>
          <w:sz w:val="22"/>
          <w:szCs w:val="22"/>
          <w:lang w:bidi="he-IL"/>
        </w:rPr>
        <w:t xml:space="preserve">11/408 </w:t>
      </w:r>
      <w:r w:rsidRPr="00EA1BF2">
        <w:rPr>
          <w:color w:val="000000"/>
          <w:sz w:val="22"/>
          <w:szCs w:val="22"/>
          <w:lang w:bidi="he-IL"/>
        </w:rPr>
        <w:t xml:space="preserve">je v převážné části hodnocena jako zářezové těleso o hloubce zářezu 0,0-0,6 m. Lokálně je rekonstrukce vedena po stávajícím terénu. Na začátku a na konci se napojuje na stávající stav. </w:t>
      </w:r>
    </w:p>
    <w:p w:rsidR="00EA1BF2" w:rsidRPr="00EA1BF2" w:rsidRDefault="00EA1BF2" w:rsidP="00EA1BF2">
      <w:pPr>
        <w:pStyle w:val="Styl"/>
        <w:spacing w:before="1" w:beforeAutospacing="1" w:after="1" w:afterAutospacing="1"/>
        <w:jc w:val="both"/>
        <w:rPr>
          <w:color w:val="000000"/>
          <w:sz w:val="22"/>
          <w:szCs w:val="22"/>
          <w:lang w:bidi="he-IL"/>
        </w:rPr>
      </w:pPr>
      <w:r w:rsidRPr="00EA1BF2">
        <w:rPr>
          <w:color w:val="000000"/>
          <w:sz w:val="22"/>
          <w:szCs w:val="22"/>
          <w:lang w:bidi="he-IL"/>
        </w:rPr>
        <w:t xml:space="preserve">Výměna podloží jak v </w:t>
      </w:r>
      <w:proofErr w:type="gramStart"/>
      <w:r w:rsidRPr="00EA1BF2">
        <w:rPr>
          <w:color w:val="000000"/>
          <w:sz w:val="22"/>
          <w:szCs w:val="22"/>
          <w:lang w:bidi="he-IL"/>
        </w:rPr>
        <w:t>násypu tak</w:t>
      </w:r>
      <w:proofErr w:type="gramEnd"/>
      <w:r w:rsidRPr="00EA1BF2">
        <w:rPr>
          <w:color w:val="000000"/>
          <w:sz w:val="22"/>
          <w:szCs w:val="22"/>
          <w:lang w:bidi="he-IL"/>
        </w:rPr>
        <w:t xml:space="preserve"> v zářezu je předpokládaná </w:t>
      </w:r>
      <w:proofErr w:type="spellStart"/>
      <w:r w:rsidRPr="00EA1BF2">
        <w:rPr>
          <w:color w:val="000000"/>
          <w:sz w:val="22"/>
          <w:szCs w:val="22"/>
          <w:lang w:bidi="he-IL"/>
        </w:rPr>
        <w:t>tI</w:t>
      </w:r>
      <w:proofErr w:type="spellEnd"/>
      <w:r w:rsidRPr="00EA1BF2">
        <w:rPr>
          <w:color w:val="000000"/>
          <w:sz w:val="22"/>
          <w:szCs w:val="22"/>
          <w:lang w:bidi="he-IL"/>
        </w:rPr>
        <w:t xml:space="preserve">. 0,3m, hutněna na </w:t>
      </w:r>
      <w:proofErr w:type="spellStart"/>
      <w:r w:rsidRPr="00EA1BF2">
        <w:rPr>
          <w:color w:val="000000"/>
          <w:sz w:val="22"/>
          <w:szCs w:val="22"/>
          <w:lang w:bidi="he-IL"/>
        </w:rPr>
        <w:t>Edef</w:t>
      </w:r>
      <w:proofErr w:type="spellEnd"/>
      <w:r w:rsidRPr="00EA1BF2">
        <w:rPr>
          <w:color w:val="000000"/>
          <w:sz w:val="22"/>
          <w:szCs w:val="22"/>
          <w:lang w:bidi="he-IL"/>
        </w:rPr>
        <w:t xml:space="preserve">=45 </w:t>
      </w:r>
      <w:proofErr w:type="spellStart"/>
      <w:proofErr w:type="gramStart"/>
      <w:r w:rsidRPr="00EA1BF2">
        <w:rPr>
          <w:color w:val="000000"/>
          <w:sz w:val="22"/>
          <w:szCs w:val="22"/>
          <w:lang w:bidi="he-IL"/>
        </w:rPr>
        <w:t>MPa</w:t>
      </w:r>
      <w:proofErr w:type="spellEnd"/>
      <w:r w:rsidRPr="00EA1BF2">
        <w:rPr>
          <w:color w:val="000000"/>
          <w:sz w:val="22"/>
          <w:szCs w:val="22"/>
          <w:lang w:bidi="he-IL"/>
        </w:rPr>
        <w:t xml:space="preserve"> ~. s materiálu</w:t>
      </w:r>
      <w:proofErr w:type="gramEnd"/>
      <w:r w:rsidRPr="00EA1BF2">
        <w:rPr>
          <w:color w:val="000000"/>
          <w:sz w:val="22"/>
          <w:szCs w:val="22"/>
          <w:lang w:bidi="he-IL"/>
        </w:rPr>
        <w:t xml:space="preserve"> vhodného do aktivní zóny (kamenivo frakce 0-125). </w:t>
      </w:r>
    </w:p>
    <w:p w:rsidR="00EA1BF2" w:rsidRPr="00EA1BF2" w:rsidRDefault="00EA1BF2" w:rsidP="00EA1BF2">
      <w:pPr>
        <w:pStyle w:val="Styl"/>
        <w:spacing w:before="1" w:beforeAutospacing="1" w:after="1" w:afterAutospacing="1"/>
        <w:jc w:val="both"/>
        <w:rPr>
          <w:color w:val="000000"/>
          <w:sz w:val="22"/>
          <w:szCs w:val="22"/>
          <w:lang w:bidi="he-IL"/>
        </w:rPr>
      </w:pPr>
      <w:r w:rsidRPr="00EA1BF2">
        <w:rPr>
          <w:color w:val="000000"/>
          <w:sz w:val="22"/>
          <w:szCs w:val="22"/>
          <w:lang w:bidi="he-IL"/>
        </w:rPr>
        <w:lastRenderedPageBreak/>
        <w:t xml:space="preserve">Násypové těleso </w:t>
      </w:r>
    </w:p>
    <w:p w:rsidR="00D7661B" w:rsidRPr="00EA1BF2" w:rsidRDefault="00EA1BF2" w:rsidP="00EA1BF2">
      <w:pPr>
        <w:jc w:val="both"/>
        <w:rPr>
          <w:color w:val="000000"/>
          <w:lang w:bidi="he-IL"/>
        </w:rPr>
      </w:pPr>
      <w:r w:rsidRPr="00EA1BF2">
        <w:rPr>
          <w:color w:val="000000"/>
          <w:lang w:bidi="he-IL"/>
        </w:rPr>
        <w:t xml:space="preserve">Tvar násypového tělesa je navržen dle ČSN 736101. Boční svahy násypu jsou navrženy v proměnlivém sklonu - v pásmu do 3m sklon 1:2 z důvodu trvalých záborů nebo prostorové stísněnosti. Svahy komunikace se </w:t>
      </w:r>
      <w:proofErr w:type="spellStart"/>
      <w:r w:rsidRPr="00EA1BF2">
        <w:rPr>
          <w:color w:val="000000"/>
          <w:lang w:bidi="he-IL"/>
        </w:rPr>
        <w:t>ohumusují</w:t>
      </w:r>
      <w:proofErr w:type="spellEnd"/>
      <w:r w:rsidRPr="00EA1BF2">
        <w:rPr>
          <w:color w:val="000000"/>
          <w:lang w:bidi="he-IL"/>
        </w:rPr>
        <w:t xml:space="preserve"> v </w:t>
      </w:r>
      <w:proofErr w:type="spellStart"/>
      <w:r w:rsidRPr="00EA1BF2">
        <w:rPr>
          <w:color w:val="000000"/>
          <w:lang w:bidi="he-IL"/>
        </w:rPr>
        <w:t>tI</w:t>
      </w:r>
      <w:proofErr w:type="spellEnd"/>
      <w:r w:rsidRPr="00EA1BF2">
        <w:rPr>
          <w:color w:val="000000"/>
          <w:lang w:bidi="he-IL"/>
        </w:rPr>
        <w:t xml:space="preserve">. </w:t>
      </w:r>
      <w:r w:rsidRPr="0052630F">
        <w:rPr>
          <w:color w:val="000000"/>
          <w:lang w:bidi="he-IL"/>
        </w:rPr>
        <w:t>150</w:t>
      </w:r>
      <w:r w:rsidRPr="00EA1BF2">
        <w:rPr>
          <w:color w:val="000000"/>
          <w:lang w:bidi="he-IL"/>
        </w:rPr>
        <w:t>mm.</w:t>
      </w:r>
    </w:p>
    <w:p w:rsidR="00EA1BF2" w:rsidRDefault="00EA1BF2" w:rsidP="00EA1BF2">
      <w:pPr>
        <w:jc w:val="both"/>
        <w:rPr>
          <w:color w:val="000000"/>
          <w:lang w:bidi="he-IL"/>
        </w:rPr>
      </w:pPr>
      <w:r w:rsidRPr="00EA1BF2">
        <w:rPr>
          <w:color w:val="000000"/>
          <w:lang w:bidi="he-IL"/>
        </w:rPr>
        <w:t>Při provádění zemních prac</w:t>
      </w:r>
      <w:r>
        <w:rPr>
          <w:color w:val="000000"/>
          <w:lang w:bidi="he-IL"/>
        </w:rPr>
        <w:t xml:space="preserve">í </w:t>
      </w:r>
      <w:r w:rsidRPr="00EA1BF2">
        <w:rPr>
          <w:color w:val="000000"/>
          <w:lang w:bidi="he-IL"/>
        </w:rPr>
        <w:t>Je nutno dodržovat TKP staveb pozemních komunikací a technologickou kázeň, především dostatečné zhutnění vrstev lomové skrývky do násypu, dodržení projektovaných sklonů v zářezu apod.</w:t>
      </w:r>
    </w:p>
    <w:p w:rsidR="000712EA" w:rsidRPr="00EA1BF2" w:rsidRDefault="000712EA" w:rsidP="00EA1BF2">
      <w:pPr>
        <w:rPr>
          <w:lang w:bidi="he-IL"/>
        </w:rPr>
      </w:pPr>
    </w:p>
    <w:p w:rsidR="00EA1BF2" w:rsidRDefault="00EA1BF2" w:rsidP="00EA1BF2">
      <w:pPr>
        <w:pStyle w:val="Nadpis1"/>
        <w:rPr>
          <w:lang w:bidi="he-IL"/>
        </w:rPr>
      </w:pPr>
      <w:bookmarkStart w:id="18" w:name="_Toc295568352"/>
      <w:r>
        <w:rPr>
          <w:lang w:bidi="he-IL"/>
        </w:rPr>
        <w:t>10. DOPRAVNÍ ZNAČENÍ</w:t>
      </w:r>
      <w:bookmarkEnd w:id="18"/>
      <w:r>
        <w:rPr>
          <w:lang w:bidi="he-IL"/>
        </w:rPr>
        <w:t xml:space="preserve"> </w:t>
      </w:r>
    </w:p>
    <w:p w:rsidR="00EA1BF2" w:rsidRPr="00EA1BF2" w:rsidRDefault="00EA1BF2" w:rsidP="00EA1BF2">
      <w:pPr>
        <w:rPr>
          <w:lang w:bidi="he-IL"/>
        </w:rPr>
      </w:pPr>
    </w:p>
    <w:p w:rsidR="00EA1BF2" w:rsidRDefault="00EA1BF2" w:rsidP="00EA1BF2">
      <w:pPr>
        <w:jc w:val="both"/>
        <w:rPr>
          <w:lang w:bidi="he-IL"/>
        </w:rPr>
      </w:pPr>
      <w:r>
        <w:rPr>
          <w:lang w:bidi="he-IL"/>
        </w:rPr>
        <w:t xml:space="preserve">Svislé a vodorovné dopravní značení je řešeno v stavebním objektu C 123 - Dopravně inženýrská opatření. Situace svislého a vodorovného dopravního značení je řešená </w:t>
      </w:r>
      <w:r w:rsidRPr="000712EA">
        <w:rPr>
          <w:lang w:bidi="he-IL"/>
        </w:rPr>
        <w:t xml:space="preserve">přílohou </w:t>
      </w:r>
      <w:r w:rsidR="000712EA" w:rsidRPr="000712EA">
        <w:rPr>
          <w:color w:val="FF0000"/>
          <w:lang w:bidi="he-IL"/>
        </w:rPr>
        <w:t>6</w:t>
      </w:r>
      <w:r w:rsidRPr="000712EA">
        <w:rPr>
          <w:lang w:bidi="he-IL"/>
        </w:rPr>
        <w:t xml:space="preserve"> </w:t>
      </w:r>
      <w:r w:rsidRPr="000712EA">
        <w:rPr>
          <w:lang w:bidi="he-IL"/>
        </w:rPr>
        <w:softHyphen/>
        <w:t>Situace trvalého dopravní značení.</w:t>
      </w:r>
      <w:r>
        <w:rPr>
          <w:lang w:bidi="he-IL"/>
        </w:rPr>
        <w:t xml:space="preserve"> </w:t>
      </w:r>
    </w:p>
    <w:p w:rsidR="00EA1BF2" w:rsidRDefault="00EA1BF2" w:rsidP="00EA1BF2">
      <w:pPr>
        <w:jc w:val="both"/>
        <w:rPr>
          <w:lang w:bidi="he-IL"/>
        </w:rPr>
      </w:pPr>
      <w:r>
        <w:rPr>
          <w:lang w:bidi="he-IL"/>
        </w:rPr>
        <w:t xml:space="preserve">Na rekonstruované silnici je navrženo svislé i vodorovné definitivní dopravní značení. Nové dopravní značení bude provedeno dle zásad pro dopravní značení na pozemních komunikacích (Technické podmínky 65). </w:t>
      </w:r>
    </w:p>
    <w:p w:rsidR="00EA1BF2" w:rsidRDefault="00EA1BF2" w:rsidP="00EA1BF2">
      <w:pPr>
        <w:jc w:val="both"/>
        <w:rPr>
          <w:lang w:bidi="he-IL"/>
        </w:rPr>
      </w:pPr>
      <w:r>
        <w:rPr>
          <w:lang w:bidi="he-IL"/>
        </w:rPr>
        <w:t>Svislé dopravní značení na silnicích bude provedeno v základní velikosti z pozinkovaných dopravních značek v reflexní úpravě - reflexní folie minimálně třídy 2. Vertikální sloupky značek budou rovněž z pozinkovaného materiálu průměru 60mm do ocelových patek.</w:t>
      </w:r>
    </w:p>
    <w:p w:rsidR="00EA1BF2" w:rsidRDefault="00EA1BF2" w:rsidP="00EA1BF2">
      <w:pPr>
        <w:jc w:val="both"/>
        <w:rPr>
          <w:lang w:bidi="he-IL"/>
        </w:rPr>
      </w:pPr>
      <w:r>
        <w:rPr>
          <w:lang w:bidi="he-IL"/>
        </w:rPr>
        <w:t xml:space="preserve"> Vodorovné dopravní značení se provede z dvousložkového stříkaného plastu bílé barvy v celé délce průtahu, včetně autobusových zálivů a parkovišť. </w:t>
      </w:r>
    </w:p>
    <w:p w:rsidR="00EA1BF2" w:rsidRDefault="00EA1BF2" w:rsidP="00EA1BF2">
      <w:pPr>
        <w:jc w:val="both"/>
        <w:rPr>
          <w:lang w:bidi="he-IL"/>
        </w:rPr>
      </w:pPr>
      <w:r>
        <w:rPr>
          <w:lang w:bidi="he-IL"/>
        </w:rPr>
        <w:t xml:space="preserve">Přechod pro chodce je navržen šířky 3m. V jejich ose bude zřízen plastický vodící pás pro nevidomé a slabozraké. </w:t>
      </w:r>
    </w:p>
    <w:p w:rsidR="00EA1BF2" w:rsidRDefault="00EA1BF2" w:rsidP="00EA1BF2">
      <w:pPr>
        <w:jc w:val="both"/>
        <w:rPr>
          <w:lang w:bidi="he-IL"/>
        </w:rPr>
      </w:pPr>
      <w:r>
        <w:rPr>
          <w:lang w:bidi="he-IL"/>
        </w:rPr>
        <w:t xml:space="preserve">Definitivní dopravní značení bylo projednáno s Krajským úřadem Jihomoravského kraje odborem dopravy, s odborem dopravy města Znojma a s Policií ČR územní odbor Znojmo. </w:t>
      </w:r>
    </w:p>
    <w:p w:rsidR="00EA1BF2" w:rsidRDefault="00EA1BF2" w:rsidP="00EA1BF2">
      <w:pPr>
        <w:jc w:val="both"/>
        <w:rPr>
          <w:lang w:bidi="he-IL"/>
        </w:rPr>
      </w:pPr>
    </w:p>
    <w:p w:rsidR="00EA1BF2" w:rsidRDefault="00EA1BF2" w:rsidP="00EA1BF2">
      <w:pPr>
        <w:pStyle w:val="NADPIS20"/>
        <w:ind w:firstLine="709"/>
        <w:jc w:val="both"/>
        <w:rPr>
          <w:lang w:bidi="he-IL"/>
        </w:rPr>
      </w:pPr>
      <w:bookmarkStart w:id="19" w:name="_Toc295568353"/>
      <w:r>
        <w:rPr>
          <w:lang w:bidi="he-IL"/>
        </w:rPr>
        <w:t xml:space="preserve">11.1 </w:t>
      </w:r>
      <w:r>
        <w:rPr>
          <w:lang w:bidi="he-IL"/>
        </w:rPr>
        <w:tab/>
        <w:t>Příprava území</w:t>
      </w:r>
      <w:bookmarkEnd w:id="19"/>
      <w:r>
        <w:rPr>
          <w:lang w:bidi="he-IL"/>
        </w:rPr>
        <w:t xml:space="preserve"> </w:t>
      </w:r>
    </w:p>
    <w:p w:rsidR="00EA1BF2" w:rsidRDefault="00EA1BF2" w:rsidP="00EA1BF2">
      <w:pPr>
        <w:jc w:val="both"/>
        <w:rPr>
          <w:lang w:bidi="he-IL"/>
        </w:rPr>
      </w:pPr>
      <w:r>
        <w:rPr>
          <w:lang w:bidi="he-IL"/>
        </w:rPr>
        <w:t xml:space="preserve">Příprava území obsahuje bourání stávající vozovky, sejmutí ornice, kácení vzrostlých stromů a mýcení křovin, bourání stávajících obrubníků, betonových ploch u některých nemovitostí, úprava a odstranění stávajících šachet kanalizace a ul. vpustí, bourání stávajících opěrných zídek, odstranění stávajících propustků pod sjezdy k nemovitostem, odstranění panelové cesty. Veškeré položky související s přípravou území jsou součástí přílohy G - soupis prací. </w:t>
      </w:r>
    </w:p>
    <w:p w:rsidR="00EA1BF2" w:rsidRPr="00C32CB0" w:rsidRDefault="00EA1BF2" w:rsidP="00EA1BF2">
      <w:pPr>
        <w:jc w:val="both"/>
        <w:rPr>
          <w:highlight w:val="red"/>
          <w:lang w:bidi="he-IL"/>
        </w:rPr>
      </w:pPr>
      <w:r>
        <w:rPr>
          <w:lang w:bidi="he-IL"/>
        </w:rPr>
        <w:lastRenderedPageBreak/>
        <w:t xml:space="preserve">Navrhované úpravy vyžadují kácení vzrostlých stromů a mýcení křovin, které jsou v kolizi se stavbou. Potřeba kácení vzrostlých stromů byla dána obvodem staveniště. Zeleň určená ke kácení je patrná z </w:t>
      </w:r>
      <w:r w:rsidRPr="009B01A6">
        <w:rPr>
          <w:lang w:bidi="he-IL"/>
        </w:rPr>
        <w:t>přiložené situace</w:t>
      </w:r>
      <w:r w:rsidR="009B01A6" w:rsidRPr="009B01A6">
        <w:rPr>
          <w:lang w:bidi="he-IL"/>
        </w:rPr>
        <w:t xml:space="preserve"> C801</w:t>
      </w:r>
      <w:r w:rsidRPr="009B01A6">
        <w:rPr>
          <w:lang w:bidi="he-IL"/>
        </w:rPr>
        <w:t xml:space="preserve">. Celkem je navrženo kácení </w:t>
      </w:r>
      <w:r w:rsidR="00F66291" w:rsidRPr="009B01A6">
        <w:rPr>
          <w:lang w:bidi="he-IL"/>
        </w:rPr>
        <w:t>2</w:t>
      </w:r>
      <w:r w:rsidRPr="009B01A6">
        <w:rPr>
          <w:lang w:bidi="he-IL"/>
        </w:rPr>
        <w:t xml:space="preserve"> ks stromů. </w:t>
      </w:r>
      <w:proofErr w:type="spellStart"/>
      <w:r w:rsidRPr="009B01A6">
        <w:rPr>
          <w:lang w:bidi="he-IL"/>
        </w:rPr>
        <w:t>Smýceno</w:t>
      </w:r>
      <w:proofErr w:type="spellEnd"/>
      <w:r w:rsidRPr="009B01A6">
        <w:rPr>
          <w:lang w:bidi="he-IL"/>
        </w:rPr>
        <w:t xml:space="preserve"> bude </w:t>
      </w:r>
      <w:r w:rsidR="009B01A6" w:rsidRPr="009B01A6">
        <w:rPr>
          <w:lang w:bidi="he-IL"/>
        </w:rPr>
        <w:t>1</w:t>
      </w:r>
      <w:r w:rsidR="00F66291" w:rsidRPr="009B01A6">
        <w:rPr>
          <w:lang w:bidi="he-IL"/>
        </w:rPr>
        <w:t>0</w:t>
      </w:r>
      <w:r w:rsidRPr="009B01A6">
        <w:rPr>
          <w:lang w:bidi="he-IL"/>
        </w:rPr>
        <w:t xml:space="preserve"> m</w:t>
      </w:r>
      <w:r w:rsidRPr="009B01A6">
        <w:rPr>
          <w:rFonts w:ascii="Times New Roman" w:hAnsi="Times New Roman"/>
          <w:vertAlign w:val="superscript"/>
          <w:lang w:bidi="he-IL"/>
        </w:rPr>
        <w:t>2</w:t>
      </w:r>
      <w:r w:rsidRPr="009B01A6">
        <w:rPr>
          <w:lang w:bidi="he-IL"/>
        </w:rPr>
        <w:t xml:space="preserve"> křovin. </w:t>
      </w:r>
    </w:p>
    <w:p w:rsidR="00EA1BF2" w:rsidRDefault="00EA1BF2" w:rsidP="00EA1BF2">
      <w:pPr>
        <w:pStyle w:val="Styl"/>
        <w:spacing w:before="1" w:beforeAutospacing="1" w:after="1" w:afterAutospacing="1"/>
        <w:jc w:val="both"/>
        <w:rPr>
          <w:color w:val="000000"/>
          <w:sz w:val="21"/>
          <w:szCs w:val="21"/>
          <w:lang w:bidi="he-IL"/>
        </w:rPr>
      </w:pPr>
      <w:r>
        <w:rPr>
          <w:color w:val="000000"/>
          <w:sz w:val="21"/>
          <w:szCs w:val="21"/>
          <w:lang w:bidi="he-IL"/>
        </w:rPr>
        <w:t xml:space="preserve">Stávající vozovky, které jsou v kolizi se stavbou, budou odstraněny. Živičná plocha vozovky bude vybourána. Živičné vrstvy budou odfrézovány v </w:t>
      </w:r>
      <w:proofErr w:type="spellStart"/>
      <w:proofErr w:type="gramStart"/>
      <w:r>
        <w:rPr>
          <w:color w:val="000000"/>
          <w:sz w:val="21"/>
          <w:szCs w:val="21"/>
          <w:lang w:bidi="he-IL"/>
        </w:rPr>
        <w:t>tI</w:t>
      </w:r>
      <w:proofErr w:type="spellEnd"/>
      <w:proofErr w:type="gramEnd"/>
      <w:r>
        <w:rPr>
          <w:color w:val="000000"/>
          <w:sz w:val="21"/>
          <w:szCs w:val="21"/>
          <w:lang w:bidi="he-IL"/>
        </w:rPr>
        <w:t xml:space="preserve">. 5 cm a odkoupeny~ zhotovitelem stavby případně odvezeny na skládku nebezpečného odpadu (skládka </w:t>
      </w:r>
      <w:proofErr w:type="spellStart"/>
      <w:r>
        <w:rPr>
          <w:color w:val="000000"/>
          <w:sz w:val="21"/>
          <w:szCs w:val="21"/>
          <w:lang w:bidi="he-IL"/>
        </w:rPr>
        <w:t>Únanov</w:t>
      </w:r>
      <w:proofErr w:type="spellEnd"/>
      <w:r>
        <w:rPr>
          <w:color w:val="000000"/>
          <w:sz w:val="21"/>
          <w:szCs w:val="21"/>
          <w:lang w:bidi="he-IL"/>
        </w:rPr>
        <w:t xml:space="preserve">). </w:t>
      </w:r>
    </w:p>
    <w:p w:rsidR="00EA1BF2" w:rsidRDefault="00EA1BF2" w:rsidP="00EA1BF2">
      <w:pPr>
        <w:pStyle w:val="NADPIS20"/>
        <w:ind w:firstLine="709"/>
      </w:pPr>
      <w:bookmarkStart w:id="20" w:name="_Toc295568354"/>
      <w:r>
        <w:t>11.2. Napojení místních komunikací</w:t>
      </w:r>
      <w:bookmarkEnd w:id="20"/>
    </w:p>
    <w:p w:rsidR="00EA1BF2" w:rsidRDefault="00EA1BF2" w:rsidP="00EA1BF2">
      <w:pPr>
        <w:rPr>
          <w:lang w:bidi="he-IL"/>
        </w:rPr>
      </w:pPr>
      <w:r>
        <w:rPr>
          <w:lang w:bidi="he-IL"/>
        </w:rPr>
        <w:t xml:space="preserve">Součástí objektu C 101 je napojení místních komunikací. Šířkové uspořádání vychází ze stávající šířky místní komunikace. Napojení MK na silnici </w:t>
      </w:r>
      <w:r>
        <w:rPr>
          <w:i/>
          <w:iCs/>
          <w:w w:val="78"/>
          <w:lang w:bidi="he-IL"/>
        </w:rPr>
        <w:t xml:space="preserve">11/408 </w:t>
      </w:r>
      <w:r>
        <w:rPr>
          <w:lang w:bidi="he-IL"/>
        </w:rPr>
        <w:t xml:space="preserve">je v </w:t>
      </w:r>
      <w:proofErr w:type="gramStart"/>
      <w:r>
        <w:rPr>
          <w:lang w:bidi="he-IL"/>
        </w:rPr>
        <w:t>km :</w:t>
      </w:r>
      <w:proofErr w:type="gramEnd"/>
      <w:r>
        <w:rPr>
          <w:lang w:bidi="he-IL"/>
        </w:rPr>
        <w:t xml:space="preserve"> </w:t>
      </w:r>
    </w:p>
    <w:p w:rsidR="00EA1BF2" w:rsidRPr="00173CAC" w:rsidRDefault="00EA1BF2" w:rsidP="00EA1BF2">
      <w:pPr>
        <w:rPr>
          <w:lang w:bidi="he-IL"/>
        </w:rPr>
      </w:pPr>
      <w:r w:rsidRPr="00173CAC">
        <w:rPr>
          <w:lang w:bidi="he-IL"/>
        </w:rPr>
        <w:t>km 0,</w:t>
      </w:r>
      <w:r w:rsidR="00173CAC" w:rsidRPr="00173CAC">
        <w:rPr>
          <w:lang w:bidi="he-IL"/>
        </w:rPr>
        <w:t>1000</w:t>
      </w:r>
      <w:r w:rsidRPr="00173CAC">
        <w:rPr>
          <w:lang w:bidi="he-IL"/>
        </w:rPr>
        <w:t>00 v</w:t>
      </w:r>
      <w:r w:rsidR="00173CAC" w:rsidRPr="00173CAC">
        <w:rPr>
          <w:lang w:bidi="he-IL"/>
        </w:rPr>
        <w:t>levo</w:t>
      </w:r>
      <w:r w:rsidRPr="00173CAC">
        <w:rPr>
          <w:lang w:bidi="he-IL"/>
        </w:rPr>
        <w:t xml:space="preserve"> </w:t>
      </w:r>
    </w:p>
    <w:p w:rsidR="00EA1BF2" w:rsidRPr="00173CAC" w:rsidRDefault="00EA1BF2" w:rsidP="00EA1BF2">
      <w:pPr>
        <w:rPr>
          <w:lang w:bidi="he-IL"/>
        </w:rPr>
      </w:pPr>
      <w:r w:rsidRPr="00173CAC">
        <w:rPr>
          <w:lang w:bidi="he-IL"/>
        </w:rPr>
        <w:t>km 0,</w:t>
      </w:r>
      <w:r w:rsidR="00173CAC" w:rsidRPr="00173CAC">
        <w:rPr>
          <w:lang w:bidi="he-IL"/>
        </w:rPr>
        <w:t>107443</w:t>
      </w:r>
      <w:r w:rsidRPr="00173CAC">
        <w:rPr>
          <w:lang w:bidi="he-IL"/>
        </w:rPr>
        <w:t xml:space="preserve"> v</w:t>
      </w:r>
      <w:r w:rsidR="00173CAC" w:rsidRPr="00173CAC">
        <w:rPr>
          <w:lang w:bidi="he-IL"/>
        </w:rPr>
        <w:t>pravo</w:t>
      </w:r>
      <w:r w:rsidRPr="00173CAC">
        <w:rPr>
          <w:lang w:bidi="he-IL"/>
        </w:rPr>
        <w:t xml:space="preserve"> </w:t>
      </w:r>
    </w:p>
    <w:p w:rsidR="00EA1BF2" w:rsidRPr="00173CAC" w:rsidRDefault="00EA1BF2" w:rsidP="00EA1BF2">
      <w:pPr>
        <w:rPr>
          <w:lang w:bidi="he-IL"/>
        </w:rPr>
      </w:pPr>
      <w:r w:rsidRPr="00173CAC">
        <w:rPr>
          <w:lang w:bidi="he-IL"/>
        </w:rPr>
        <w:t>km 0,1</w:t>
      </w:r>
      <w:r w:rsidR="00173CAC" w:rsidRPr="00173CAC">
        <w:rPr>
          <w:lang w:bidi="he-IL"/>
        </w:rPr>
        <w:t>61192</w:t>
      </w:r>
      <w:r w:rsidRPr="00173CAC">
        <w:rPr>
          <w:lang w:bidi="he-IL"/>
        </w:rPr>
        <w:t xml:space="preserve"> </w:t>
      </w:r>
      <w:r w:rsidR="00173CAC" w:rsidRPr="00173CAC">
        <w:rPr>
          <w:lang w:bidi="he-IL"/>
        </w:rPr>
        <w:t>vpravo</w:t>
      </w:r>
      <w:r w:rsidRPr="00173CAC">
        <w:rPr>
          <w:lang w:bidi="he-IL"/>
        </w:rPr>
        <w:t xml:space="preserve"> </w:t>
      </w:r>
    </w:p>
    <w:p w:rsidR="00EA1BF2" w:rsidRPr="00173CAC" w:rsidRDefault="00EA1BF2" w:rsidP="00EA1BF2">
      <w:pPr>
        <w:rPr>
          <w:lang w:bidi="he-IL"/>
        </w:rPr>
      </w:pPr>
      <w:r w:rsidRPr="00173CAC">
        <w:rPr>
          <w:lang w:bidi="he-IL"/>
        </w:rPr>
        <w:t>km 0,1</w:t>
      </w:r>
      <w:r w:rsidR="00173CAC" w:rsidRPr="00173CAC">
        <w:rPr>
          <w:lang w:bidi="he-IL"/>
        </w:rPr>
        <w:t>67501</w:t>
      </w:r>
      <w:r w:rsidRPr="00173CAC">
        <w:rPr>
          <w:lang w:bidi="he-IL"/>
        </w:rPr>
        <w:t xml:space="preserve"> vlevo </w:t>
      </w:r>
    </w:p>
    <w:p w:rsidR="00EA1BF2" w:rsidRPr="00173CAC" w:rsidRDefault="00EA1BF2" w:rsidP="00EA1BF2">
      <w:pPr>
        <w:rPr>
          <w:lang w:bidi="he-IL"/>
        </w:rPr>
      </w:pPr>
      <w:r w:rsidRPr="00173CAC">
        <w:rPr>
          <w:lang w:bidi="he-IL"/>
        </w:rPr>
        <w:t>km 0,</w:t>
      </w:r>
      <w:r w:rsidR="00173CAC" w:rsidRPr="00173CAC">
        <w:rPr>
          <w:lang w:bidi="he-IL"/>
        </w:rPr>
        <w:t>272690</w:t>
      </w:r>
      <w:r w:rsidRPr="00173CAC">
        <w:rPr>
          <w:lang w:bidi="he-IL"/>
        </w:rPr>
        <w:t xml:space="preserve"> vpravo </w:t>
      </w:r>
    </w:p>
    <w:p w:rsidR="00EA1BF2" w:rsidRPr="00173CAC" w:rsidRDefault="00EA1BF2" w:rsidP="00EA1BF2">
      <w:pPr>
        <w:rPr>
          <w:lang w:bidi="he-IL"/>
        </w:rPr>
      </w:pPr>
      <w:r w:rsidRPr="00173CAC">
        <w:rPr>
          <w:lang w:bidi="he-IL"/>
        </w:rPr>
        <w:t>km 0,</w:t>
      </w:r>
      <w:r w:rsidR="00173CAC" w:rsidRPr="00173CAC">
        <w:rPr>
          <w:lang w:bidi="he-IL"/>
        </w:rPr>
        <w:t>386789</w:t>
      </w:r>
      <w:r w:rsidRPr="00173CAC">
        <w:rPr>
          <w:lang w:bidi="he-IL"/>
        </w:rPr>
        <w:t xml:space="preserve"> </w:t>
      </w:r>
      <w:r w:rsidR="00173CAC" w:rsidRPr="00173CAC">
        <w:rPr>
          <w:lang w:bidi="he-IL"/>
        </w:rPr>
        <w:t>vpravo</w:t>
      </w:r>
      <w:r w:rsidRPr="00173CAC">
        <w:rPr>
          <w:lang w:bidi="he-IL"/>
        </w:rPr>
        <w:t xml:space="preserve"> </w:t>
      </w:r>
    </w:p>
    <w:p w:rsidR="00EA1BF2" w:rsidRPr="00173CAC" w:rsidRDefault="00EA1BF2" w:rsidP="00EA1BF2">
      <w:pPr>
        <w:rPr>
          <w:lang w:bidi="he-IL"/>
        </w:rPr>
      </w:pPr>
      <w:r w:rsidRPr="00173CAC">
        <w:rPr>
          <w:lang w:bidi="he-IL"/>
        </w:rPr>
        <w:t>km 0,4</w:t>
      </w:r>
      <w:r w:rsidR="00173CAC" w:rsidRPr="00173CAC">
        <w:rPr>
          <w:lang w:bidi="he-IL"/>
        </w:rPr>
        <w:t>57524</w:t>
      </w:r>
      <w:r w:rsidRPr="00173CAC">
        <w:rPr>
          <w:lang w:bidi="he-IL"/>
        </w:rPr>
        <w:t xml:space="preserve"> vpravo </w:t>
      </w:r>
    </w:p>
    <w:p w:rsidR="00EA1BF2" w:rsidRPr="00173CAC" w:rsidRDefault="00EA1BF2" w:rsidP="00EA1BF2">
      <w:pPr>
        <w:rPr>
          <w:lang w:bidi="he-IL"/>
        </w:rPr>
      </w:pPr>
      <w:r w:rsidRPr="00173CAC">
        <w:rPr>
          <w:lang w:bidi="he-IL"/>
        </w:rPr>
        <w:t>km 0,</w:t>
      </w:r>
      <w:r w:rsidR="00173CAC" w:rsidRPr="00173CAC">
        <w:rPr>
          <w:lang w:bidi="he-IL"/>
        </w:rPr>
        <w:t>457524</w:t>
      </w:r>
      <w:r w:rsidRPr="00173CAC">
        <w:rPr>
          <w:lang w:bidi="he-IL"/>
        </w:rPr>
        <w:t xml:space="preserve"> vlevo </w:t>
      </w:r>
    </w:p>
    <w:p w:rsidR="00173CAC" w:rsidRDefault="00173CAC" w:rsidP="00EA1BF2">
      <w:pPr>
        <w:rPr>
          <w:b/>
        </w:rPr>
      </w:pPr>
    </w:p>
    <w:p w:rsidR="00EA1BF2" w:rsidRPr="00EA1BF2" w:rsidRDefault="00EA1BF2" w:rsidP="00EA1BF2">
      <w:pPr>
        <w:rPr>
          <w:b/>
        </w:rPr>
      </w:pPr>
      <w:r w:rsidRPr="00EA1BF2">
        <w:rPr>
          <w:b/>
        </w:rPr>
        <w:t xml:space="preserve">Navržená konstrukce vozovky v napojení místních </w:t>
      </w:r>
      <w:r>
        <w:rPr>
          <w:b/>
        </w:rPr>
        <w:t>komunikaci</w:t>
      </w:r>
      <w:r w:rsidRPr="00EA1BF2">
        <w:rPr>
          <w:b/>
        </w:rPr>
        <w:t>:</w:t>
      </w:r>
    </w:p>
    <w:p w:rsidR="00EA1BF2" w:rsidRDefault="00EA1BF2" w:rsidP="00EA1BF2">
      <w:r>
        <w:t xml:space="preserve">Asfaltový koberec mastixový </w:t>
      </w:r>
      <w:proofErr w:type="spellStart"/>
      <w:r>
        <w:t>modif</w:t>
      </w:r>
      <w:proofErr w:type="spellEnd"/>
      <w:r>
        <w:t>.</w:t>
      </w:r>
      <w:r>
        <w:tab/>
      </w:r>
      <w:r>
        <w:tab/>
        <w:t>SMA 11S PMB 25/55-55</w:t>
      </w:r>
      <w:r>
        <w:tab/>
      </w:r>
      <w:r>
        <w:tab/>
      </w:r>
      <w:proofErr w:type="gramStart"/>
      <w:r>
        <w:t>40  mm</w:t>
      </w:r>
      <w:proofErr w:type="gramEnd"/>
    </w:p>
    <w:p w:rsidR="00EA1BF2" w:rsidRDefault="00EA1BF2" w:rsidP="00EA1BF2">
      <w:r>
        <w:t>Postřik spojovací 0,25 Kg/m</w:t>
      </w:r>
      <w:r w:rsidRPr="00B82FB4">
        <w:rPr>
          <w:vertAlign w:val="superscript"/>
        </w:rPr>
        <w:t>2</w:t>
      </w:r>
      <w:r>
        <w:tab/>
      </w:r>
      <w:r>
        <w:tab/>
      </w:r>
      <w:r>
        <w:tab/>
        <w:t>PSEK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A1BF2" w:rsidRDefault="00EA1BF2" w:rsidP="00EA1BF2">
      <w:r>
        <w:t>Asfaltový beton Hrubozrnný</w:t>
      </w:r>
      <w:r>
        <w:tab/>
      </w:r>
      <w:r>
        <w:tab/>
      </w:r>
      <w:r>
        <w:tab/>
        <w:t>ACL  16+  40/60</w:t>
      </w:r>
      <w:r>
        <w:tab/>
      </w:r>
      <w:r>
        <w:tab/>
      </w:r>
      <w:r>
        <w:tab/>
      </w:r>
      <w:r>
        <w:tab/>
        <w:t>60 mm</w:t>
      </w:r>
    </w:p>
    <w:p w:rsidR="00EA1BF2" w:rsidRDefault="00EA1BF2" w:rsidP="00EA1BF2">
      <w:r>
        <w:t>Postřik spojovací 0,25 Kg/m</w:t>
      </w:r>
      <w:r w:rsidRPr="00B82FB4">
        <w:rPr>
          <w:vertAlign w:val="superscript"/>
        </w:rPr>
        <w:t>2</w:t>
      </w:r>
      <w:r>
        <w:tab/>
      </w:r>
      <w:r>
        <w:tab/>
      </w:r>
      <w:r>
        <w:tab/>
        <w:t>PSEK</w:t>
      </w:r>
      <w:r>
        <w:tab/>
      </w:r>
      <w:r>
        <w:tab/>
      </w:r>
    </w:p>
    <w:p w:rsidR="00EA1BF2" w:rsidRDefault="00EA1BF2" w:rsidP="00EA1BF2">
      <w:r>
        <w:t xml:space="preserve">Asfaltový beton pro </w:t>
      </w:r>
      <w:proofErr w:type="spellStart"/>
      <w:r>
        <w:t>podkl</w:t>
      </w:r>
      <w:proofErr w:type="spellEnd"/>
      <w:r>
        <w:t>. vrstvy (OK)</w:t>
      </w:r>
      <w:r>
        <w:tab/>
      </w:r>
      <w:r>
        <w:tab/>
        <w:t>ACP 22+  40/60</w:t>
      </w:r>
      <w:r>
        <w:tab/>
      </w:r>
      <w:r>
        <w:tab/>
      </w:r>
      <w:r>
        <w:tab/>
      </w:r>
      <w:r>
        <w:tab/>
        <w:t>60 mm</w:t>
      </w:r>
    </w:p>
    <w:p w:rsidR="00EA1BF2" w:rsidRDefault="00EA1BF2" w:rsidP="00EA1BF2">
      <w:r>
        <w:t>Postřik infiltrační 0,80 Kg/m</w:t>
      </w:r>
      <w:r w:rsidRPr="00B82FB4">
        <w:rPr>
          <w:vertAlign w:val="superscript"/>
        </w:rPr>
        <w:t>2</w:t>
      </w:r>
      <w:r>
        <w:tab/>
      </w:r>
      <w:r>
        <w:tab/>
      </w:r>
      <w:r>
        <w:tab/>
        <w:t>PSEK</w:t>
      </w:r>
      <w:r>
        <w:tab/>
      </w:r>
    </w:p>
    <w:p w:rsidR="00EA1BF2" w:rsidRDefault="00EA1BF2" w:rsidP="00EA1BF2">
      <w:r>
        <w:t>Mechanicky zpevněné kamenivo</w:t>
      </w:r>
      <w:r>
        <w:tab/>
      </w:r>
      <w:r>
        <w:tab/>
        <w:t>MZK  0/32  G</w:t>
      </w:r>
      <w:r w:rsidRPr="00B82FB4">
        <w:rPr>
          <w:sz w:val="10"/>
        </w:rPr>
        <w:t>A</w:t>
      </w:r>
      <w:r>
        <w:tab/>
      </w:r>
      <w:r>
        <w:tab/>
      </w:r>
      <w:r>
        <w:tab/>
      </w:r>
      <w:r>
        <w:tab/>
        <w:t>200 mm</w:t>
      </w:r>
    </w:p>
    <w:p w:rsidR="00EA1BF2" w:rsidRDefault="00EA1BF2" w:rsidP="00EA1BF2">
      <w:r>
        <w:t>Postřik spojovací 0, 50 Kg/m</w:t>
      </w:r>
      <w:r w:rsidRPr="00B82FB4">
        <w:rPr>
          <w:vertAlign w:val="superscript"/>
        </w:rPr>
        <w:t>2</w:t>
      </w:r>
      <w:r>
        <w:tab/>
      </w:r>
      <w:r>
        <w:tab/>
      </w:r>
      <w:r>
        <w:tab/>
        <w:t>PSEK</w:t>
      </w:r>
      <w:r>
        <w:tab/>
      </w:r>
    </w:p>
    <w:p w:rsidR="00EA1BF2" w:rsidRPr="000A6758" w:rsidRDefault="00EA1BF2" w:rsidP="00EA1BF2">
      <w:pPr>
        <w:rPr>
          <w:u w:val="single"/>
        </w:rPr>
      </w:pPr>
      <w:proofErr w:type="spellStart"/>
      <w:r w:rsidRPr="000A6758">
        <w:rPr>
          <w:u w:val="single"/>
        </w:rPr>
        <w:t>Štěrkodrť</w:t>
      </w:r>
      <w:proofErr w:type="spellEnd"/>
      <w:r w:rsidRPr="000A6758">
        <w:rPr>
          <w:u w:val="single"/>
        </w:rPr>
        <w:tab/>
      </w:r>
      <w:r w:rsidRPr="000A6758">
        <w:rPr>
          <w:u w:val="single"/>
        </w:rPr>
        <w:tab/>
      </w:r>
      <w:r w:rsidRPr="000A6758">
        <w:rPr>
          <w:u w:val="single"/>
        </w:rPr>
        <w:tab/>
      </w:r>
      <w:r w:rsidRPr="000A6758">
        <w:rPr>
          <w:u w:val="single"/>
        </w:rPr>
        <w:tab/>
      </w:r>
      <w:r w:rsidRPr="000A6758">
        <w:rPr>
          <w:u w:val="single"/>
        </w:rPr>
        <w:tab/>
        <w:t>ŠD</w:t>
      </w:r>
      <w:r w:rsidRPr="000A6758">
        <w:rPr>
          <w:u w:val="single"/>
          <w:vertAlign w:val="subscript"/>
        </w:rPr>
        <w:t>A</w:t>
      </w:r>
      <w:r w:rsidRPr="000A6758">
        <w:rPr>
          <w:u w:val="single"/>
        </w:rPr>
        <w:t xml:space="preserve">  0/32</w:t>
      </w:r>
      <w:r w:rsidRPr="000A6758">
        <w:rPr>
          <w:u w:val="single"/>
        </w:rPr>
        <w:tab/>
      </w:r>
      <w:r w:rsidRPr="000A6758">
        <w:rPr>
          <w:u w:val="single"/>
        </w:rPr>
        <w:tab/>
      </w:r>
      <w:r w:rsidRPr="000A6758">
        <w:rPr>
          <w:u w:val="single"/>
        </w:rPr>
        <w:tab/>
        <w:t>(min.)</w:t>
      </w:r>
      <w:r w:rsidRPr="000A6758">
        <w:rPr>
          <w:u w:val="single"/>
        </w:rPr>
        <w:tab/>
        <w:t>240 mm</w:t>
      </w:r>
    </w:p>
    <w:p w:rsidR="00EA1BF2" w:rsidRDefault="00EA1BF2" w:rsidP="00EA1BF2">
      <w:r>
        <w:t xml:space="preserve">Konstrukce vozovky </w:t>
      </w:r>
      <w:proofErr w:type="gramStart"/>
      <w:r>
        <w:t>celkem( v ose</w:t>
      </w:r>
      <w:proofErr w:type="gramEnd"/>
      <w:r>
        <w:t xml:space="preserve"> komunikace)</w:t>
      </w:r>
      <w:r>
        <w:tab/>
      </w:r>
      <w:r>
        <w:tab/>
      </w:r>
      <w:r>
        <w:tab/>
      </w:r>
      <w:r>
        <w:tab/>
      </w:r>
      <w:r>
        <w:tab/>
        <w:t xml:space="preserve"> min.</w:t>
      </w:r>
      <w:r>
        <w:tab/>
        <w:t>600 mm</w:t>
      </w:r>
    </w:p>
    <w:p w:rsidR="00EA1BF2" w:rsidRDefault="00EA1BF2" w:rsidP="00EA1BF2">
      <w:pPr>
        <w:pStyle w:val="Nadpis1"/>
        <w:rPr>
          <w:lang w:bidi="he-IL"/>
        </w:rPr>
      </w:pPr>
      <w:bookmarkStart w:id="21" w:name="_Toc295568355"/>
      <w:r>
        <w:rPr>
          <w:lang w:bidi="he-IL"/>
        </w:rPr>
        <w:lastRenderedPageBreak/>
        <w:t>12. VYTYČENÍ</w:t>
      </w:r>
      <w:bookmarkEnd w:id="21"/>
      <w:r>
        <w:rPr>
          <w:lang w:bidi="he-IL"/>
        </w:rPr>
        <w:t xml:space="preserve"> </w:t>
      </w:r>
    </w:p>
    <w:p w:rsidR="00EA1BF2" w:rsidRDefault="00EA1BF2" w:rsidP="002130EE">
      <w:pPr>
        <w:jc w:val="both"/>
        <w:rPr>
          <w:lang w:bidi="he-IL"/>
        </w:rPr>
      </w:pPr>
      <w:r>
        <w:rPr>
          <w:lang w:bidi="he-IL"/>
        </w:rPr>
        <w:t xml:space="preserve">Vytyčení osy komunikace je zpracováno do přílohy vytyčení se seznamem souřadnic hlavních bodů a podrobných bodů komunikace. Souřadnicový systém JTSK, výškový </w:t>
      </w:r>
      <w:proofErr w:type="gramStart"/>
      <w:r>
        <w:rPr>
          <w:lang w:bidi="he-IL"/>
        </w:rPr>
        <w:t>systém B.</w:t>
      </w:r>
      <w:proofErr w:type="spellStart"/>
      <w:r>
        <w:rPr>
          <w:lang w:bidi="he-IL"/>
        </w:rPr>
        <w:t>p.</w:t>
      </w:r>
      <w:proofErr w:type="gramEnd"/>
      <w:r>
        <w:rPr>
          <w:lang w:bidi="he-IL"/>
        </w:rPr>
        <w:t>v</w:t>
      </w:r>
      <w:proofErr w:type="spellEnd"/>
      <w:r>
        <w:rPr>
          <w:lang w:bidi="he-IL"/>
        </w:rPr>
        <w:t xml:space="preserve">. </w:t>
      </w:r>
    </w:p>
    <w:p w:rsidR="00EA1BF2" w:rsidRDefault="00EA1BF2" w:rsidP="00EA1BF2">
      <w:pPr>
        <w:pStyle w:val="Nadpis1"/>
        <w:rPr>
          <w:lang w:bidi="he-IL"/>
        </w:rPr>
      </w:pPr>
      <w:bookmarkStart w:id="22" w:name="_Toc295568356"/>
      <w:r>
        <w:rPr>
          <w:lang w:bidi="he-IL"/>
        </w:rPr>
        <w:t>13. BEZPEČNOSTNÍ OPATŘENÍ</w:t>
      </w:r>
      <w:bookmarkEnd w:id="22"/>
      <w:r>
        <w:rPr>
          <w:lang w:bidi="he-IL"/>
        </w:rPr>
        <w:t xml:space="preserve"> </w:t>
      </w:r>
    </w:p>
    <w:p w:rsidR="00EA1BF2" w:rsidRPr="00C32CB0" w:rsidRDefault="00C32CB0" w:rsidP="00C32CB0">
      <w:pPr>
        <w:rPr>
          <w:lang w:bidi="he-IL"/>
        </w:rPr>
      </w:pPr>
      <w:r w:rsidRPr="00C32CB0">
        <w:rPr>
          <w:lang w:bidi="he-IL"/>
        </w:rPr>
        <w:t>V</w:t>
      </w:r>
      <w:r>
        <w:rPr>
          <w:lang w:bidi="he-IL"/>
        </w:rPr>
        <w:t> rámci objektu nejsou</w:t>
      </w:r>
      <w:r w:rsidR="00EA1BF2" w:rsidRPr="00C32CB0">
        <w:rPr>
          <w:lang w:bidi="he-IL"/>
        </w:rPr>
        <w:t xml:space="preserve"> navržena </w:t>
      </w:r>
      <w:r w:rsidRPr="00C32CB0">
        <w:rPr>
          <w:lang w:bidi="he-IL"/>
        </w:rPr>
        <w:t xml:space="preserve">bezpečnostní opatření </w:t>
      </w:r>
      <w:r w:rsidR="00EA1BF2" w:rsidRPr="00C32CB0">
        <w:rPr>
          <w:lang w:bidi="he-IL"/>
        </w:rPr>
        <w:t xml:space="preserve">dle ČSN 73 6101. </w:t>
      </w:r>
    </w:p>
    <w:p w:rsidR="00EA1BF2" w:rsidRDefault="00EA1BF2" w:rsidP="002130EE">
      <w:pPr>
        <w:pStyle w:val="Nadpis1"/>
        <w:jc w:val="both"/>
        <w:rPr>
          <w:lang w:bidi="he-IL"/>
        </w:rPr>
      </w:pPr>
      <w:bookmarkStart w:id="23" w:name="_Toc295568357"/>
      <w:r>
        <w:rPr>
          <w:lang w:bidi="he-IL"/>
        </w:rPr>
        <w:t>14. POSTUP VÝSTAVBY</w:t>
      </w:r>
      <w:bookmarkEnd w:id="23"/>
      <w:r>
        <w:rPr>
          <w:lang w:bidi="he-IL"/>
        </w:rPr>
        <w:t xml:space="preserve"> </w:t>
      </w:r>
    </w:p>
    <w:p w:rsidR="00EA1BF2" w:rsidRDefault="00EA1BF2" w:rsidP="002130EE">
      <w:pPr>
        <w:jc w:val="both"/>
        <w:rPr>
          <w:lang w:bidi="he-IL"/>
        </w:rPr>
      </w:pPr>
      <w:r>
        <w:rPr>
          <w:lang w:bidi="he-IL"/>
        </w:rPr>
        <w:t>Popis a situace postupu výstavby celé stavby jsou uvedeny v příloze E - Zásady organizace výstavby. Objekt C</w:t>
      </w:r>
      <w:r w:rsidR="00C32CB0">
        <w:rPr>
          <w:lang w:bidi="he-IL"/>
        </w:rPr>
        <w:t xml:space="preserve"> </w:t>
      </w:r>
      <w:r>
        <w:rPr>
          <w:lang w:bidi="he-IL"/>
        </w:rPr>
        <w:t xml:space="preserve">101 bude realizován po dobu všech navržených etap výstavby. </w:t>
      </w:r>
    </w:p>
    <w:p w:rsidR="00EA1BF2" w:rsidRDefault="00EA1BF2" w:rsidP="002130EE">
      <w:pPr>
        <w:pStyle w:val="Nadpis1"/>
        <w:jc w:val="both"/>
        <w:rPr>
          <w:lang w:bidi="he-IL"/>
        </w:rPr>
      </w:pPr>
      <w:bookmarkStart w:id="24" w:name="_Toc295568358"/>
      <w:r>
        <w:rPr>
          <w:lang w:bidi="he-IL"/>
        </w:rPr>
        <w:t>15. TECHNOLOGICKÉ VYBAVENÍ</w:t>
      </w:r>
      <w:bookmarkEnd w:id="24"/>
      <w:r>
        <w:rPr>
          <w:lang w:bidi="he-IL"/>
        </w:rPr>
        <w:t xml:space="preserve"> </w:t>
      </w:r>
    </w:p>
    <w:p w:rsidR="00EA1BF2" w:rsidRPr="00EA1BF2" w:rsidRDefault="00EA1BF2" w:rsidP="002130EE">
      <w:pPr>
        <w:jc w:val="both"/>
        <w:rPr>
          <w:lang w:bidi="he-IL"/>
        </w:rPr>
      </w:pPr>
      <w:r>
        <w:rPr>
          <w:lang w:bidi="he-IL"/>
        </w:rPr>
        <w:t>V rámci tohoto objektu nejsou použity žádné technologické postupy vyžadující samostatné řešení.</w:t>
      </w:r>
    </w:p>
    <w:p w:rsidR="00EA1BF2" w:rsidRDefault="00EA1BF2" w:rsidP="002130EE">
      <w:pPr>
        <w:pStyle w:val="Styl"/>
        <w:spacing w:before="1" w:beforeAutospacing="1" w:after="1" w:afterAutospacing="1"/>
        <w:jc w:val="both"/>
        <w:rPr>
          <w:b/>
          <w:bCs/>
          <w:color w:val="000000"/>
          <w:sz w:val="27"/>
          <w:szCs w:val="27"/>
          <w:lang w:bidi="he-IL"/>
        </w:rPr>
      </w:pPr>
      <w:r>
        <w:rPr>
          <w:b/>
          <w:bCs/>
          <w:color w:val="000000"/>
          <w:sz w:val="27"/>
          <w:szCs w:val="27"/>
          <w:lang w:bidi="he-IL"/>
        </w:rPr>
        <w:t xml:space="preserve">16. VÝPOČTY </w:t>
      </w:r>
    </w:p>
    <w:p w:rsidR="00EA1BF2" w:rsidRDefault="00C32CB0" w:rsidP="00C32CB0">
      <w:pPr>
        <w:rPr>
          <w:b/>
          <w:bCs/>
          <w:color w:val="000000"/>
          <w:sz w:val="27"/>
          <w:szCs w:val="27"/>
          <w:lang w:bidi="he-IL"/>
        </w:rPr>
      </w:pPr>
      <w:r>
        <w:rPr>
          <w:lang w:bidi="he-IL"/>
        </w:rPr>
        <w:t>V rámci tohoto objektu nejsou provedeny hydrotechnické výpočty.</w:t>
      </w:r>
    </w:p>
    <w:p w:rsidR="00EA1BF2" w:rsidRDefault="00EA1BF2" w:rsidP="00EA1BF2">
      <w:pPr>
        <w:pStyle w:val="Styl"/>
        <w:spacing w:before="1" w:beforeAutospacing="1" w:after="1" w:afterAutospacing="1"/>
        <w:rPr>
          <w:b/>
          <w:bCs/>
          <w:color w:val="000000"/>
          <w:sz w:val="27"/>
          <w:szCs w:val="27"/>
          <w:lang w:bidi="he-IL"/>
        </w:rPr>
      </w:pPr>
      <w:r>
        <w:rPr>
          <w:b/>
          <w:bCs/>
          <w:color w:val="000000"/>
          <w:sz w:val="27"/>
          <w:szCs w:val="27"/>
          <w:lang w:bidi="he-IL"/>
        </w:rPr>
        <w:t xml:space="preserve">17. UŽÍVÁNÍ STAVBY OSOBAMI S OMEZENOU SCHOPNOSTÍ POHYBU A ORIENTACE </w:t>
      </w:r>
    </w:p>
    <w:p w:rsidR="00EA1BF2" w:rsidRDefault="00EA1BF2" w:rsidP="002130EE">
      <w:pPr>
        <w:jc w:val="both"/>
        <w:rPr>
          <w:lang w:bidi="he-IL"/>
        </w:rPr>
      </w:pPr>
      <w:r>
        <w:rPr>
          <w:lang w:bidi="he-IL"/>
        </w:rPr>
        <w:t xml:space="preserve">Stavba respektuje požadavky vyhlášky </w:t>
      </w:r>
      <w:r>
        <w:rPr>
          <w:i/>
          <w:iCs/>
          <w:lang w:bidi="he-IL"/>
        </w:rPr>
        <w:t xml:space="preserve">369/2001 </w:t>
      </w:r>
      <w:r>
        <w:rPr>
          <w:lang w:bidi="he-IL"/>
        </w:rPr>
        <w:t xml:space="preserve">Sb. "Zabezpečení užívání staveb osobami </w:t>
      </w:r>
    </w:p>
    <w:p w:rsidR="00EA1BF2" w:rsidRDefault="00EA1BF2" w:rsidP="002130EE">
      <w:pPr>
        <w:jc w:val="both"/>
        <w:rPr>
          <w:lang w:bidi="he-IL"/>
        </w:rPr>
      </w:pPr>
      <w:r>
        <w:rPr>
          <w:lang w:bidi="he-IL"/>
        </w:rPr>
        <w:t xml:space="preserve">s omezenou schopností pohybu a orientace". Komunikace je navržena v podélném sklonu max. do ~ 8,33%. Šířka chodníků je 1,5 - 2m. Chodníky jsou lemovány záhonovým obrubníkem výšky 0,06 m nad chodníkem, pro oddělení vozovky a chodníku je použit betonový silniční obrubník v. 0,15m nad vozovkou. Příčný sklon chodníků je 2 % do vozovky. Konstrukce chodníků je navržena ze zámkové dlažby </w:t>
      </w:r>
      <w:proofErr w:type="spellStart"/>
      <w:proofErr w:type="gramStart"/>
      <w:r>
        <w:rPr>
          <w:lang w:bidi="he-IL"/>
        </w:rPr>
        <w:t>tI</w:t>
      </w:r>
      <w:proofErr w:type="spellEnd"/>
      <w:proofErr w:type="gramEnd"/>
      <w:r>
        <w:rPr>
          <w:lang w:bidi="he-IL"/>
        </w:rPr>
        <w:t xml:space="preserve">. 60 mm. Prvky pro zrakově postižené (varovné a signální pásy) budou provedeny z reliéfní dlažby červené barvy. Ve vzdálenosti 0,50 m od označníku bude provedený pruh z reliéfní dlažby v šířce 800 mm ukončený 0,50 m od nástupní hrany. Podél celé nástupní hrany bude provedený barevný bezpečnostní pás z nereliéfní barevné dlažby. </w:t>
      </w:r>
    </w:p>
    <w:p w:rsidR="00EA1BF2" w:rsidRDefault="00EA1BF2" w:rsidP="002130EE">
      <w:pPr>
        <w:jc w:val="both"/>
        <w:rPr>
          <w:lang w:bidi="he-IL"/>
        </w:rPr>
      </w:pPr>
      <w:r>
        <w:rPr>
          <w:lang w:bidi="he-IL"/>
        </w:rPr>
        <w:t xml:space="preserve">Přechod pro chodce v km 1,06900 bude navržen s bezbariérovými prvky a obruba bude snížena na 20 mm. Přes přechod pro chodce bude vést vodící pás pro nevidomé a slabozraké. </w:t>
      </w:r>
    </w:p>
    <w:p w:rsidR="00EA1BF2" w:rsidRDefault="00EA1BF2" w:rsidP="002130EE">
      <w:pPr>
        <w:jc w:val="both"/>
        <w:rPr>
          <w:lang w:bidi="he-IL"/>
        </w:rPr>
      </w:pPr>
      <w:r>
        <w:rPr>
          <w:lang w:bidi="he-IL"/>
        </w:rPr>
        <w:t xml:space="preserve">V místech pro přecházení, kde bude rovněž obruba snížena na 20 mm a provedeno lemování pásem z reliéfní dlažby. </w:t>
      </w:r>
    </w:p>
    <w:p w:rsidR="00EA1BF2" w:rsidRDefault="00EA1BF2" w:rsidP="002130EE">
      <w:pPr>
        <w:jc w:val="both"/>
        <w:rPr>
          <w:lang w:bidi="he-IL"/>
        </w:rPr>
      </w:pPr>
      <w:r>
        <w:rPr>
          <w:lang w:bidi="he-IL"/>
        </w:rPr>
        <w:t xml:space="preserve">V místech přerušení chodníku vjezdem je obrubník snížený na 0,03m nad vozovkou a je vyznačen varovným pásem šířka 0,04m z červené reliéfní dlažby. </w:t>
      </w:r>
    </w:p>
    <w:p w:rsidR="00EA1BF2" w:rsidRDefault="00EA1BF2" w:rsidP="002130EE">
      <w:pPr>
        <w:jc w:val="both"/>
        <w:rPr>
          <w:lang w:bidi="he-IL"/>
        </w:rPr>
      </w:pPr>
    </w:p>
    <w:p w:rsidR="009B7A86" w:rsidRDefault="009B7A86" w:rsidP="002130EE">
      <w:pPr>
        <w:jc w:val="both"/>
      </w:pPr>
      <w:r>
        <w:t>Ing. Leoš Kučeřík</w:t>
      </w:r>
    </w:p>
    <w:sectPr w:rsidR="009B7A86" w:rsidSect="0050040C">
      <w:headerReference w:type="default" r:id="rId7"/>
      <w:footerReference w:type="default" r:id="rId8"/>
      <w:pgSz w:w="11907" w:h="16840"/>
      <w:pgMar w:top="1417" w:right="1417" w:bottom="1417" w:left="1417" w:header="708" w:footer="708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057" w:rsidRDefault="00990057">
      <w:r>
        <w:separator/>
      </w:r>
    </w:p>
  </w:endnote>
  <w:endnote w:type="continuationSeparator" w:id="0">
    <w:p w:rsidR="00990057" w:rsidRDefault="009900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1FF" w:rsidRPr="00A86F73" w:rsidRDefault="003C11FF" w:rsidP="00E84EFE">
    <w:pPr>
      <w:pStyle w:val="Zpat"/>
      <w:spacing w:after="0" w:line="240" w:lineRule="auto"/>
      <w:jc w:val="center"/>
      <w:rPr>
        <w:u w:val="single"/>
      </w:rPr>
    </w:pPr>
    <w:r>
      <w:rPr>
        <w:u w:val="single"/>
      </w:rPr>
      <w:tab/>
    </w:r>
    <w:r>
      <w:rPr>
        <w:u w:val="single"/>
      </w:rPr>
      <w:tab/>
    </w:r>
  </w:p>
  <w:p w:rsidR="003C11FF" w:rsidRDefault="003C11FF" w:rsidP="00E84EFE">
    <w:pPr>
      <w:pStyle w:val="Zpat"/>
      <w:spacing w:after="0" w:line="240" w:lineRule="auto"/>
      <w:jc w:val="center"/>
    </w:pPr>
    <w:r>
      <w:t xml:space="preserve">Ing. Leoš Kučeřík , </w:t>
    </w:r>
    <w:proofErr w:type="spellStart"/>
    <w:r>
      <w:t>Božice</w:t>
    </w:r>
    <w:proofErr w:type="spellEnd"/>
    <w:r>
      <w:t xml:space="preserve"> 441, 671 64 </w:t>
    </w:r>
    <w:proofErr w:type="spellStart"/>
    <w:proofErr w:type="gramStart"/>
    <w:r>
      <w:t>Božice</w:t>
    </w:r>
    <w:proofErr w:type="spellEnd"/>
    <w:r>
      <w:t xml:space="preserve"> , okr.</w:t>
    </w:r>
    <w:proofErr w:type="gramEnd"/>
    <w:r>
      <w:t xml:space="preserve"> Znojmo</w:t>
    </w:r>
  </w:p>
  <w:p w:rsidR="003C11FF" w:rsidRPr="003B0FC7" w:rsidRDefault="003C11FF" w:rsidP="00E84EFE">
    <w:pPr>
      <w:pStyle w:val="Zpat"/>
      <w:spacing w:after="0" w:line="240" w:lineRule="auto"/>
      <w:jc w:val="center"/>
    </w:pPr>
    <w:r>
      <w:t>Tel.</w:t>
    </w:r>
    <w:r>
      <w:rPr>
        <w:lang w:val="en-GB"/>
      </w:rPr>
      <w:t>:</w:t>
    </w:r>
    <w:r>
      <w:rPr>
        <w:lang w:val="en-US"/>
      </w:rPr>
      <w:t xml:space="preserve"> </w:t>
    </w:r>
    <w:r>
      <w:t>606 225 031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057" w:rsidRDefault="00990057">
      <w:r>
        <w:separator/>
      </w:r>
    </w:p>
  </w:footnote>
  <w:footnote w:type="continuationSeparator" w:id="0">
    <w:p w:rsidR="00990057" w:rsidRDefault="009900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1FF" w:rsidRDefault="003C11FF" w:rsidP="00E84EFE">
    <w:pPr>
      <w:pStyle w:val="Zhlav"/>
      <w:tabs>
        <w:tab w:val="left" w:pos="4253"/>
        <w:tab w:val="left" w:pos="4536"/>
      </w:tabs>
      <w:spacing w:after="0" w:line="240" w:lineRule="auto"/>
      <w:ind w:left="4253" w:hanging="4253"/>
      <w:rPr>
        <w:sz w:val="20"/>
        <w:szCs w:val="20"/>
      </w:rPr>
    </w:pPr>
    <w:r w:rsidRPr="00A86F73">
      <w:rPr>
        <w:sz w:val="20"/>
        <w:szCs w:val="20"/>
      </w:rPr>
      <w:t>A</w:t>
    </w:r>
    <w:r>
      <w:rPr>
        <w:sz w:val="20"/>
        <w:szCs w:val="20"/>
      </w:rPr>
      <w:t xml:space="preserve">kce:    </w:t>
    </w:r>
    <w:r>
      <w:rPr>
        <w:rStyle w:val="Siln"/>
        <w:b w:val="0"/>
        <w:sz w:val="20"/>
        <w:szCs w:val="20"/>
      </w:rPr>
      <w:t xml:space="preserve">II/408 </w:t>
    </w:r>
    <w:proofErr w:type="spellStart"/>
    <w:r>
      <w:rPr>
        <w:rStyle w:val="Siln"/>
        <w:b w:val="0"/>
        <w:sz w:val="20"/>
        <w:szCs w:val="20"/>
      </w:rPr>
      <w:t>Valtrovice</w:t>
    </w:r>
    <w:proofErr w:type="spellEnd"/>
    <w:r>
      <w:rPr>
        <w:rStyle w:val="Siln"/>
        <w:b w:val="0"/>
        <w:sz w:val="20"/>
        <w:szCs w:val="20"/>
      </w:rPr>
      <w:t xml:space="preserve">, průtah </w:t>
    </w:r>
  </w:p>
  <w:p w:rsidR="003C11FF" w:rsidRPr="00A86F73" w:rsidRDefault="003C11FF" w:rsidP="00E84EFE">
    <w:pPr>
      <w:pStyle w:val="Zhlav"/>
      <w:spacing w:after="0" w:line="240" w:lineRule="auto"/>
      <w:rPr>
        <w:sz w:val="20"/>
        <w:szCs w:val="20"/>
        <w:u w:val="single"/>
      </w:rPr>
    </w:pPr>
    <w:r>
      <w:rPr>
        <w:sz w:val="20"/>
        <w:szCs w:val="20"/>
        <w:u w:val="single"/>
      </w:rPr>
      <w:t>Technická zp</w:t>
    </w:r>
    <w:r w:rsidR="00E34D39">
      <w:rPr>
        <w:sz w:val="20"/>
        <w:szCs w:val="20"/>
        <w:u w:val="single"/>
      </w:rPr>
      <w:t>ráva</w:t>
    </w:r>
    <w:r>
      <w:rPr>
        <w:sz w:val="20"/>
        <w:szCs w:val="20"/>
        <w:u w:val="single"/>
      </w:rPr>
      <w:t xml:space="preserve"> </w:t>
    </w:r>
    <w:r>
      <w:rPr>
        <w:sz w:val="20"/>
        <w:szCs w:val="20"/>
        <w:u w:val="single"/>
      </w:rPr>
      <w:tab/>
    </w:r>
    <w:r w:rsidRPr="00A86F73">
      <w:rPr>
        <w:sz w:val="20"/>
        <w:szCs w:val="20"/>
        <w:u w:val="single"/>
      </w:rPr>
      <w:tab/>
      <w:t>-</w:t>
    </w:r>
    <w:r w:rsidR="0099679D" w:rsidRPr="00A86F73">
      <w:rPr>
        <w:rStyle w:val="slostrnky"/>
        <w:sz w:val="20"/>
        <w:szCs w:val="20"/>
        <w:u w:val="single"/>
      </w:rPr>
      <w:fldChar w:fldCharType="begin"/>
    </w:r>
    <w:r w:rsidRPr="00A86F73">
      <w:rPr>
        <w:rStyle w:val="slostrnky"/>
        <w:sz w:val="20"/>
        <w:szCs w:val="20"/>
        <w:u w:val="single"/>
      </w:rPr>
      <w:instrText xml:space="preserve"> PAGE </w:instrText>
    </w:r>
    <w:r w:rsidR="0099679D" w:rsidRPr="00A86F73">
      <w:rPr>
        <w:rStyle w:val="slostrnky"/>
        <w:sz w:val="20"/>
        <w:szCs w:val="20"/>
        <w:u w:val="single"/>
      </w:rPr>
      <w:fldChar w:fldCharType="separate"/>
    </w:r>
    <w:r w:rsidR="008F6785">
      <w:rPr>
        <w:rStyle w:val="slostrnky"/>
        <w:noProof/>
        <w:sz w:val="20"/>
        <w:szCs w:val="20"/>
        <w:u w:val="single"/>
      </w:rPr>
      <w:t>11</w:t>
    </w:r>
    <w:r w:rsidR="0099679D" w:rsidRPr="00A86F73">
      <w:rPr>
        <w:rStyle w:val="slostrnky"/>
        <w:sz w:val="20"/>
        <w:szCs w:val="20"/>
        <w:u w:val="single"/>
      </w:rPr>
      <w:fldChar w:fldCharType="end"/>
    </w:r>
    <w:r w:rsidRPr="00A86F73">
      <w:rPr>
        <w:rStyle w:val="slostrnky"/>
        <w:sz w:val="20"/>
        <w:szCs w:val="20"/>
        <w:u w:val="single"/>
      </w:rPr>
      <w:t>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C8CC9D0"/>
    <w:lvl w:ilvl="0">
      <w:numFmt w:val="bullet"/>
      <w:lvlText w:val="*"/>
      <w:lvlJc w:val="left"/>
    </w:lvl>
  </w:abstractNum>
  <w:abstractNum w:abstractNumId="1">
    <w:nsid w:val="0B1B3FCA"/>
    <w:multiLevelType w:val="singleLevel"/>
    <w:tmpl w:val="D8EA35D8"/>
    <w:lvl w:ilvl="0">
      <w:start w:val="8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2">
    <w:nsid w:val="17FE2C0B"/>
    <w:multiLevelType w:val="multilevel"/>
    <w:tmpl w:val="DC5EC39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7EA0389"/>
    <w:multiLevelType w:val="hybridMultilevel"/>
    <w:tmpl w:val="6C988740"/>
    <w:lvl w:ilvl="0" w:tplc="691A602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F93498"/>
    <w:multiLevelType w:val="singleLevel"/>
    <w:tmpl w:val="EB2C84FE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5">
    <w:nsid w:val="30323433"/>
    <w:multiLevelType w:val="multilevel"/>
    <w:tmpl w:val="97AAF07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955390C"/>
    <w:multiLevelType w:val="hybridMultilevel"/>
    <w:tmpl w:val="5DAC13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D746C2"/>
    <w:multiLevelType w:val="singleLevel"/>
    <w:tmpl w:val="85AC8C94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8">
    <w:nsid w:val="467A035F"/>
    <w:multiLevelType w:val="singleLevel"/>
    <w:tmpl w:val="EDCE973A"/>
    <w:lvl w:ilvl="0">
      <w:start w:val="4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9">
    <w:nsid w:val="4D1A1663"/>
    <w:multiLevelType w:val="multilevel"/>
    <w:tmpl w:val="3C588ECE"/>
    <w:lvl w:ilvl="0">
      <w:start w:val="3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799408B"/>
    <w:multiLevelType w:val="hybridMultilevel"/>
    <w:tmpl w:val="C0BC98B4"/>
    <w:lvl w:ilvl="0" w:tplc="ABF2EE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5AC90A57"/>
    <w:multiLevelType w:val="singleLevel"/>
    <w:tmpl w:val="B83C4816"/>
    <w:lvl w:ilvl="0">
      <w:start w:val="9"/>
      <w:numFmt w:val="upperLetter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12">
    <w:nsid w:val="61C103D7"/>
    <w:multiLevelType w:val="hybridMultilevel"/>
    <w:tmpl w:val="1FC648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20D4F31"/>
    <w:multiLevelType w:val="hybridMultilevel"/>
    <w:tmpl w:val="3C7240DE"/>
    <w:lvl w:ilvl="0" w:tplc="1118207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Arial" w:hAnsi="Arial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63172D4D"/>
    <w:multiLevelType w:val="multilevel"/>
    <w:tmpl w:val="499412F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73DA4234"/>
    <w:multiLevelType w:val="singleLevel"/>
    <w:tmpl w:val="1D2229A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16">
    <w:nsid w:val="77095532"/>
    <w:multiLevelType w:val="multilevel"/>
    <w:tmpl w:val="8AA423A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7">
    <w:nsid w:val="78A35976"/>
    <w:multiLevelType w:val="singleLevel"/>
    <w:tmpl w:val="9D36A8C2"/>
    <w:lvl w:ilvl="0">
      <w:start w:val="9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num w:numId="1">
    <w:abstractNumId w:val="14"/>
  </w:num>
  <w:num w:numId="2">
    <w:abstractNumId w:val="2"/>
  </w:num>
  <w:num w:numId="3">
    <w:abstractNumId w:val="5"/>
  </w:num>
  <w:num w:numId="4">
    <w:abstractNumId w:val="3"/>
  </w:num>
  <w:num w:numId="5">
    <w:abstractNumId w:val="9"/>
  </w:num>
  <w:num w:numId="6">
    <w:abstractNumId w:val="16"/>
  </w:num>
  <w:num w:numId="7">
    <w:abstractNumId w:val="13"/>
  </w:num>
  <w:num w:numId="8">
    <w:abstractNumId w:val="10"/>
  </w:num>
  <w:num w:numId="9">
    <w:abstractNumId w:val="6"/>
  </w:num>
  <w:num w:numId="10">
    <w:abstractNumId w:val="7"/>
  </w:num>
  <w:num w:numId="11">
    <w:abstractNumId w:val="7"/>
    <w:lvlOverride w:ilvl="0">
      <w:lvl w:ilvl="0">
        <w:start w:val="2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  <w:color w:val="000000"/>
        </w:rPr>
      </w:lvl>
    </w:lvlOverride>
  </w:num>
  <w:num w:numId="12">
    <w:abstractNumId w:val="7"/>
    <w:lvlOverride w:ilvl="0">
      <w:lvl w:ilvl="0">
        <w:start w:val="3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  <w:color w:val="000000"/>
        </w:rPr>
      </w:lvl>
    </w:lvlOverride>
  </w:num>
  <w:num w:numId="13">
    <w:abstractNumId w:val="8"/>
  </w:num>
  <w:num w:numId="14">
    <w:abstractNumId w:val="8"/>
    <w:lvlOverride w:ilvl="0">
      <w:lvl w:ilvl="0">
        <w:start w:val="5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  <w:color w:val="000000"/>
        </w:rPr>
      </w:lvl>
    </w:lvlOverride>
  </w:num>
  <w:num w:numId="15">
    <w:abstractNumId w:val="8"/>
    <w:lvlOverride w:ilvl="0">
      <w:lvl w:ilvl="0">
        <w:start w:val="6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  <w:color w:val="000000"/>
        </w:rPr>
      </w:lvl>
    </w:lvlOverride>
  </w:num>
  <w:num w:numId="16">
    <w:abstractNumId w:val="8"/>
    <w:lvlOverride w:ilvl="0">
      <w:lvl w:ilvl="0">
        <w:start w:val="7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  <w:color w:val="000000"/>
        </w:rPr>
      </w:lvl>
    </w:lvlOverride>
  </w:num>
  <w:num w:numId="17">
    <w:abstractNumId w:val="1"/>
  </w:num>
  <w:num w:numId="18">
    <w:abstractNumId w:val="17"/>
  </w:num>
  <w:num w:numId="19">
    <w:abstractNumId w:val="17"/>
    <w:lvlOverride w:ilvl="0">
      <w:lvl w:ilvl="0">
        <w:start w:val="10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  <w:color w:val="000000"/>
        </w:rPr>
      </w:lvl>
    </w:lvlOverride>
  </w:num>
  <w:num w:numId="20">
    <w:abstractNumId w:val="17"/>
    <w:lvlOverride w:ilvl="0">
      <w:lvl w:ilvl="0">
        <w:start w:val="11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  <w:color w:val="000000"/>
        </w:rPr>
      </w:lvl>
    </w:lvlOverride>
  </w:num>
  <w:num w:numId="21">
    <w:abstractNumId w:val="11"/>
  </w:num>
  <w:num w:numId="22">
    <w:abstractNumId w:val="4"/>
  </w:num>
  <w:num w:numId="23">
    <w:abstractNumId w:val="0"/>
    <w:lvlOverride w:ilvl="0">
      <w:lvl w:ilvl="0">
        <w:start w:val="65535"/>
        <w:numFmt w:val="bullet"/>
        <w:lvlText w:val="·"/>
        <w:legacy w:legacy="1" w:legacySpace="0" w:legacyIndent="0"/>
        <w:lvlJc w:val="left"/>
        <w:rPr>
          <w:rFonts w:ascii="Arial" w:hAnsi="Arial" w:cs="Arial" w:hint="default"/>
          <w:color w:val="000000"/>
        </w:rPr>
      </w:lvl>
    </w:lvlOverride>
  </w:num>
  <w:num w:numId="24">
    <w:abstractNumId w:val="12"/>
  </w:num>
  <w:num w:numId="2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35842"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6F73"/>
    <w:rsid w:val="000074A0"/>
    <w:rsid w:val="000118BE"/>
    <w:rsid w:val="000162E4"/>
    <w:rsid w:val="00030B17"/>
    <w:rsid w:val="0004719A"/>
    <w:rsid w:val="00050073"/>
    <w:rsid w:val="0005126A"/>
    <w:rsid w:val="000712EA"/>
    <w:rsid w:val="000A6758"/>
    <w:rsid w:val="000C603E"/>
    <w:rsid w:val="000E4511"/>
    <w:rsid w:val="000E65A3"/>
    <w:rsid w:val="000E7C36"/>
    <w:rsid w:val="000F6C92"/>
    <w:rsid w:val="000F74B9"/>
    <w:rsid w:val="00107E6B"/>
    <w:rsid w:val="00140F8A"/>
    <w:rsid w:val="00146DF6"/>
    <w:rsid w:val="00147A1E"/>
    <w:rsid w:val="00150ACC"/>
    <w:rsid w:val="00162497"/>
    <w:rsid w:val="00162AF0"/>
    <w:rsid w:val="00163B5A"/>
    <w:rsid w:val="00166DE9"/>
    <w:rsid w:val="00173CAC"/>
    <w:rsid w:val="001842BA"/>
    <w:rsid w:val="00184ED8"/>
    <w:rsid w:val="001859E9"/>
    <w:rsid w:val="00190801"/>
    <w:rsid w:val="001B12F3"/>
    <w:rsid w:val="001C5586"/>
    <w:rsid w:val="001F3557"/>
    <w:rsid w:val="001F4AE1"/>
    <w:rsid w:val="002077E0"/>
    <w:rsid w:val="00212FF8"/>
    <w:rsid w:val="002130EE"/>
    <w:rsid w:val="00214448"/>
    <w:rsid w:val="002331F4"/>
    <w:rsid w:val="00247AA5"/>
    <w:rsid w:val="00252766"/>
    <w:rsid w:val="00254D33"/>
    <w:rsid w:val="00262486"/>
    <w:rsid w:val="00265309"/>
    <w:rsid w:val="0027629B"/>
    <w:rsid w:val="0027713B"/>
    <w:rsid w:val="00293A4C"/>
    <w:rsid w:val="002B2B13"/>
    <w:rsid w:val="002B6D98"/>
    <w:rsid w:val="002F036F"/>
    <w:rsid w:val="002F5C8E"/>
    <w:rsid w:val="002F6EBD"/>
    <w:rsid w:val="003038AC"/>
    <w:rsid w:val="00311D09"/>
    <w:rsid w:val="00327C9E"/>
    <w:rsid w:val="00337416"/>
    <w:rsid w:val="003374CE"/>
    <w:rsid w:val="00343ADE"/>
    <w:rsid w:val="00356E9A"/>
    <w:rsid w:val="00370BF4"/>
    <w:rsid w:val="0038056E"/>
    <w:rsid w:val="003836AC"/>
    <w:rsid w:val="00392523"/>
    <w:rsid w:val="0039386B"/>
    <w:rsid w:val="0039630D"/>
    <w:rsid w:val="003A00DE"/>
    <w:rsid w:val="003B0FC7"/>
    <w:rsid w:val="003B2A5E"/>
    <w:rsid w:val="003C11FF"/>
    <w:rsid w:val="003C70DE"/>
    <w:rsid w:val="003D0617"/>
    <w:rsid w:val="003D3856"/>
    <w:rsid w:val="003E4906"/>
    <w:rsid w:val="00404888"/>
    <w:rsid w:val="00405003"/>
    <w:rsid w:val="0040582B"/>
    <w:rsid w:val="00407155"/>
    <w:rsid w:val="004716E4"/>
    <w:rsid w:val="00476965"/>
    <w:rsid w:val="00480DF3"/>
    <w:rsid w:val="00490623"/>
    <w:rsid w:val="004B1034"/>
    <w:rsid w:val="004C5472"/>
    <w:rsid w:val="004D262E"/>
    <w:rsid w:val="004D5B8B"/>
    <w:rsid w:val="004F7780"/>
    <w:rsid w:val="0050040C"/>
    <w:rsid w:val="0050696E"/>
    <w:rsid w:val="00513259"/>
    <w:rsid w:val="0052630F"/>
    <w:rsid w:val="00527CD4"/>
    <w:rsid w:val="00541176"/>
    <w:rsid w:val="00551E24"/>
    <w:rsid w:val="00565B31"/>
    <w:rsid w:val="00567020"/>
    <w:rsid w:val="00574652"/>
    <w:rsid w:val="005A60F1"/>
    <w:rsid w:val="005B1CF2"/>
    <w:rsid w:val="005B1FF0"/>
    <w:rsid w:val="005B3068"/>
    <w:rsid w:val="005B5936"/>
    <w:rsid w:val="005C4BD3"/>
    <w:rsid w:val="005C61F3"/>
    <w:rsid w:val="005E233E"/>
    <w:rsid w:val="006241A2"/>
    <w:rsid w:val="00637C8F"/>
    <w:rsid w:val="00650C9F"/>
    <w:rsid w:val="00655F6C"/>
    <w:rsid w:val="00662BB8"/>
    <w:rsid w:val="00662C41"/>
    <w:rsid w:val="00667E8E"/>
    <w:rsid w:val="0067657F"/>
    <w:rsid w:val="00680F59"/>
    <w:rsid w:val="00684B12"/>
    <w:rsid w:val="00686A37"/>
    <w:rsid w:val="00691119"/>
    <w:rsid w:val="00696901"/>
    <w:rsid w:val="006C394B"/>
    <w:rsid w:val="006C7B8D"/>
    <w:rsid w:val="00711DBA"/>
    <w:rsid w:val="00715ACD"/>
    <w:rsid w:val="0071768C"/>
    <w:rsid w:val="00721A46"/>
    <w:rsid w:val="00731E25"/>
    <w:rsid w:val="00762C0E"/>
    <w:rsid w:val="00773F70"/>
    <w:rsid w:val="00780963"/>
    <w:rsid w:val="0078282F"/>
    <w:rsid w:val="00783369"/>
    <w:rsid w:val="007B5E35"/>
    <w:rsid w:val="007B6489"/>
    <w:rsid w:val="007C20CF"/>
    <w:rsid w:val="007D3A39"/>
    <w:rsid w:val="007D481A"/>
    <w:rsid w:val="007D53FC"/>
    <w:rsid w:val="007D5AA3"/>
    <w:rsid w:val="007E1F7D"/>
    <w:rsid w:val="007E3403"/>
    <w:rsid w:val="00800A4C"/>
    <w:rsid w:val="00811172"/>
    <w:rsid w:val="008154B2"/>
    <w:rsid w:val="00817B97"/>
    <w:rsid w:val="0084219E"/>
    <w:rsid w:val="0087092A"/>
    <w:rsid w:val="00881123"/>
    <w:rsid w:val="00892555"/>
    <w:rsid w:val="00895130"/>
    <w:rsid w:val="00897C88"/>
    <w:rsid w:val="008B6DF0"/>
    <w:rsid w:val="008C4946"/>
    <w:rsid w:val="008D76BA"/>
    <w:rsid w:val="008E4AB3"/>
    <w:rsid w:val="008F6785"/>
    <w:rsid w:val="00913902"/>
    <w:rsid w:val="00930830"/>
    <w:rsid w:val="00933952"/>
    <w:rsid w:val="0095282C"/>
    <w:rsid w:val="0095398E"/>
    <w:rsid w:val="00955B69"/>
    <w:rsid w:val="00972622"/>
    <w:rsid w:val="00973093"/>
    <w:rsid w:val="00973F2F"/>
    <w:rsid w:val="009850D6"/>
    <w:rsid w:val="00990057"/>
    <w:rsid w:val="00990C0D"/>
    <w:rsid w:val="0099679D"/>
    <w:rsid w:val="009A5186"/>
    <w:rsid w:val="009A6F63"/>
    <w:rsid w:val="009A7592"/>
    <w:rsid w:val="009B01A6"/>
    <w:rsid w:val="009B35CE"/>
    <w:rsid w:val="009B7A86"/>
    <w:rsid w:val="009C45D3"/>
    <w:rsid w:val="009C70D4"/>
    <w:rsid w:val="009D042F"/>
    <w:rsid w:val="00A123C0"/>
    <w:rsid w:val="00A14EDB"/>
    <w:rsid w:val="00A17F2C"/>
    <w:rsid w:val="00A30F4E"/>
    <w:rsid w:val="00A322D3"/>
    <w:rsid w:val="00A41376"/>
    <w:rsid w:val="00A5136C"/>
    <w:rsid w:val="00A74177"/>
    <w:rsid w:val="00A7426B"/>
    <w:rsid w:val="00A86F73"/>
    <w:rsid w:val="00A90A03"/>
    <w:rsid w:val="00A934D6"/>
    <w:rsid w:val="00A97AEA"/>
    <w:rsid w:val="00AB3EA6"/>
    <w:rsid w:val="00AC2638"/>
    <w:rsid w:val="00AC4C84"/>
    <w:rsid w:val="00AC7182"/>
    <w:rsid w:val="00AE5643"/>
    <w:rsid w:val="00B02C78"/>
    <w:rsid w:val="00B03A96"/>
    <w:rsid w:val="00B25343"/>
    <w:rsid w:val="00B31A5F"/>
    <w:rsid w:val="00B47BCB"/>
    <w:rsid w:val="00B6443A"/>
    <w:rsid w:val="00B65596"/>
    <w:rsid w:val="00B82FB4"/>
    <w:rsid w:val="00B83E6E"/>
    <w:rsid w:val="00B87B6B"/>
    <w:rsid w:val="00B91E81"/>
    <w:rsid w:val="00BB1264"/>
    <w:rsid w:val="00BB1D3D"/>
    <w:rsid w:val="00BC7A56"/>
    <w:rsid w:val="00BD0B03"/>
    <w:rsid w:val="00BD4D7E"/>
    <w:rsid w:val="00C074A0"/>
    <w:rsid w:val="00C12B58"/>
    <w:rsid w:val="00C30BF8"/>
    <w:rsid w:val="00C32CB0"/>
    <w:rsid w:val="00C42235"/>
    <w:rsid w:val="00C76B78"/>
    <w:rsid w:val="00C81F96"/>
    <w:rsid w:val="00CA308B"/>
    <w:rsid w:val="00CC7EF0"/>
    <w:rsid w:val="00CD3735"/>
    <w:rsid w:val="00CE280B"/>
    <w:rsid w:val="00CE775C"/>
    <w:rsid w:val="00CF0284"/>
    <w:rsid w:val="00CF43AB"/>
    <w:rsid w:val="00D20F28"/>
    <w:rsid w:val="00D260A8"/>
    <w:rsid w:val="00D314F4"/>
    <w:rsid w:val="00D33A76"/>
    <w:rsid w:val="00D54F63"/>
    <w:rsid w:val="00D61079"/>
    <w:rsid w:val="00D63E86"/>
    <w:rsid w:val="00D67171"/>
    <w:rsid w:val="00D7661B"/>
    <w:rsid w:val="00D85F6B"/>
    <w:rsid w:val="00D86913"/>
    <w:rsid w:val="00D944D3"/>
    <w:rsid w:val="00DB5A5F"/>
    <w:rsid w:val="00DD1734"/>
    <w:rsid w:val="00E009EE"/>
    <w:rsid w:val="00E02C50"/>
    <w:rsid w:val="00E0634D"/>
    <w:rsid w:val="00E14BF2"/>
    <w:rsid w:val="00E24376"/>
    <w:rsid w:val="00E3231B"/>
    <w:rsid w:val="00E34D39"/>
    <w:rsid w:val="00E35B2B"/>
    <w:rsid w:val="00E35CD1"/>
    <w:rsid w:val="00E35CD4"/>
    <w:rsid w:val="00E46808"/>
    <w:rsid w:val="00E50CF5"/>
    <w:rsid w:val="00E62E97"/>
    <w:rsid w:val="00E668CB"/>
    <w:rsid w:val="00E73CA8"/>
    <w:rsid w:val="00E8473E"/>
    <w:rsid w:val="00E84EFE"/>
    <w:rsid w:val="00EA1BF2"/>
    <w:rsid w:val="00EB35DC"/>
    <w:rsid w:val="00EC117F"/>
    <w:rsid w:val="00EC63D5"/>
    <w:rsid w:val="00EF4325"/>
    <w:rsid w:val="00EF51FD"/>
    <w:rsid w:val="00F01EC0"/>
    <w:rsid w:val="00F06C71"/>
    <w:rsid w:val="00F13608"/>
    <w:rsid w:val="00F21971"/>
    <w:rsid w:val="00F56FEF"/>
    <w:rsid w:val="00F66291"/>
    <w:rsid w:val="00F811B7"/>
    <w:rsid w:val="00F85A5D"/>
    <w:rsid w:val="00F93627"/>
    <w:rsid w:val="00F9470E"/>
    <w:rsid w:val="00FA1C25"/>
    <w:rsid w:val="00FB2955"/>
    <w:rsid w:val="00FC395C"/>
    <w:rsid w:val="00FD0272"/>
    <w:rsid w:val="00FD5F09"/>
    <w:rsid w:val="00FE4CA4"/>
    <w:rsid w:val="00FF25C7"/>
    <w:rsid w:val="00FF339F"/>
    <w:rsid w:val="00FF6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>
      <o:colormenu v:ext="edit" fillcolor="none" strokecolor="red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D5AA3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39630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C718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A86F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86F7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86F73"/>
  </w:style>
  <w:style w:type="character" w:styleId="Hypertextovodkaz">
    <w:name w:val="Hyperlink"/>
    <w:basedOn w:val="Standardnpsmoodstavce"/>
    <w:uiPriority w:val="99"/>
    <w:unhideWhenUsed/>
    <w:rsid w:val="00973093"/>
    <w:rPr>
      <w:b/>
      <w:bCs/>
      <w:color w:val="006600"/>
      <w:u w:val="single"/>
    </w:rPr>
  </w:style>
  <w:style w:type="paragraph" w:styleId="Obsah1">
    <w:name w:val="toc 1"/>
    <w:basedOn w:val="Normln"/>
    <w:next w:val="Normln"/>
    <w:autoRedefine/>
    <w:uiPriority w:val="39"/>
    <w:rsid w:val="00247AA5"/>
  </w:style>
  <w:style w:type="paragraph" w:styleId="Obsah2">
    <w:name w:val="toc 2"/>
    <w:basedOn w:val="Normln"/>
    <w:next w:val="Normln"/>
    <w:autoRedefine/>
    <w:uiPriority w:val="39"/>
    <w:rsid w:val="00247AA5"/>
    <w:pPr>
      <w:ind w:left="240"/>
    </w:pPr>
  </w:style>
  <w:style w:type="paragraph" w:styleId="Bezmezer">
    <w:name w:val="No Spacing"/>
    <w:link w:val="BezmezerChar"/>
    <w:uiPriority w:val="1"/>
    <w:qFormat/>
    <w:rsid w:val="00691119"/>
    <w:rPr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691119"/>
    <w:rPr>
      <w:sz w:val="22"/>
      <w:szCs w:val="22"/>
      <w:lang w:val="cs-CZ" w:eastAsia="en-US" w:bidi="ar-SA"/>
    </w:rPr>
  </w:style>
  <w:style w:type="paragraph" w:styleId="Textbubliny">
    <w:name w:val="Balloon Text"/>
    <w:basedOn w:val="Normln"/>
    <w:link w:val="TextbublinyChar"/>
    <w:rsid w:val="006911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91119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39630D"/>
    <w:rPr>
      <w:rFonts w:ascii="Cambria" w:eastAsia="Times New Roman" w:hAnsi="Cambria"/>
      <w:b/>
      <w:bCs/>
      <w:sz w:val="28"/>
      <w:szCs w:val="28"/>
      <w:lang w:eastAsia="en-US"/>
    </w:rPr>
  </w:style>
  <w:style w:type="character" w:styleId="Siln">
    <w:name w:val="Strong"/>
    <w:basedOn w:val="Standardnpsmoodstavce"/>
    <w:uiPriority w:val="22"/>
    <w:qFormat/>
    <w:rsid w:val="00BB1264"/>
    <w:rPr>
      <w:b/>
      <w:bCs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650C9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650C9F"/>
    <w:rPr>
      <w:b/>
      <w:bCs/>
      <w:i/>
      <w:iCs/>
      <w:color w:val="4F81BD"/>
    </w:rPr>
  </w:style>
  <w:style w:type="paragraph" w:styleId="Citace">
    <w:name w:val="Quote"/>
    <w:basedOn w:val="Normln"/>
    <w:next w:val="Normln"/>
    <w:link w:val="CitaceChar"/>
    <w:uiPriority w:val="29"/>
    <w:qFormat/>
    <w:rsid w:val="00650C9F"/>
    <w:rPr>
      <w:i/>
      <w:iCs/>
      <w:color w:val="000000"/>
    </w:rPr>
  </w:style>
  <w:style w:type="character" w:customStyle="1" w:styleId="CitaceChar">
    <w:name w:val="Citace Char"/>
    <w:basedOn w:val="Standardnpsmoodstavce"/>
    <w:link w:val="Citace"/>
    <w:uiPriority w:val="29"/>
    <w:rsid w:val="00650C9F"/>
    <w:rPr>
      <w:i/>
      <w:iCs/>
      <w:color w:val="000000"/>
    </w:rPr>
  </w:style>
  <w:style w:type="character" w:styleId="Zdraznnintenzivn">
    <w:name w:val="Intense Emphasis"/>
    <w:basedOn w:val="Standardnpsmoodstavce"/>
    <w:uiPriority w:val="21"/>
    <w:qFormat/>
    <w:rsid w:val="00650C9F"/>
    <w:rPr>
      <w:b/>
      <w:bCs/>
      <w:i/>
      <w:iCs/>
      <w:color w:val="4F81BD"/>
    </w:rPr>
  </w:style>
  <w:style w:type="character" w:styleId="Odkaznakoment">
    <w:name w:val="annotation reference"/>
    <w:basedOn w:val="Standardnpsmoodstavce"/>
    <w:rsid w:val="00EF51FD"/>
    <w:rPr>
      <w:sz w:val="16"/>
      <w:szCs w:val="16"/>
    </w:rPr>
  </w:style>
  <w:style w:type="paragraph" w:styleId="Textkomente">
    <w:name w:val="annotation text"/>
    <w:basedOn w:val="Normln"/>
    <w:link w:val="TextkomenteChar"/>
    <w:rsid w:val="00EF51F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F51FD"/>
  </w:style>
  <w:style w:type="paragraph" w:styleId="Pedmtkomente">
    <w:name w:val="annotation subject"/>
    <w:basedOn w:val="Textkomente"/>
    <w:next w:val="Textkomente"/>
    <w:link w:val="PedmtkomenteChar"/>
    <w:rsid w:val="00EF51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EF51FD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C718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Podtitul">
    <w:name w:val="Subtitle"/>
    <w:basedOn w:val="Normln"/>
    <w:next w:val="Normln"/>
    <w:link w:val="PodtitulChar"/>
    <w:uiPriority w:val="11"/>
    <w:qFormat/>
    <w:rsid w:val="00166DE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166DE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Styl">
    <w:name w:val="Styl"/>
    <w:rsid w:val="009C70D4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0040C"/>
    <w:pPr>
      <w:outlineLvl w:val="9"/>
    </w:pPr>
  </w:style>
  <w:style w:type="paragraph" w:customStyle="1" w:styleId="NADPIS20">
    <w:name w:val="NADPIS 2"/>
    <w:basedOn w:val="Nadpis1"/>
    <w:link w:val="NADPIS2Char0"/>
    <w:qFormat/>
    <w:rsid w:val="0039630D"/>
  </w:style>
  <w:style w:type="paragraph" w:styleId="Nzev">
    <w:name w:val="Title"/>
    <w:basedOn w:val="Normln"/>
    <w:next w:val="Normln"/>
    <w:link w:val="NzevChar"/>
    <w:uiPriority w:val="10"/>
    <w:qFormat/>
    <w:rsid w:val="00D314F4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ADPIS2Char0">
    <w:name w:val="NADPIS 2 Char"/>
    <w:basedOn w:val="Nadpis1Char"/>
    <w:link w:val="NADPIS20"/>
    <w:rsid w:val="0039630D"/>
    <w:rPr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D314F4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9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4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5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7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1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911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618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4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6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524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1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35555">
          <w:marLeft w:val="-56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65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52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84065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57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6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5837">
          <w:marLeft w:val="-56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9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8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5259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2966</TotalTime>
  <Pages>12</Pages>
  <Words>2629</Words>
  <Characters>15515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ÚDAJE O STAVBĚ</vt:lpstr>
    </vt:vector>
  </TitlesOfParts>
  <Company>P</Company>
  <LinksUpToDate>false</LinksUpToDate>
  <CharactersWithSpaces>18108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ÚDAJE O STAVBĚ</dc:title>
  <dc:creator>L</dc:creator>
  <cp:lastModifiedBy>Leoš</cp:lastModifiedBy>
  <cp:revision>18</cp:revision>
  <cp:lastPrinted>2011-06-15T02:36:00Z</cp:lastPrinted>
  <dcterms:created xsi:type="dcterms:W3CDTF">2011-06-10T19:51:00Z</dcterms:created>
  <dcterms:modified xsi:type="dcterms:W3CDTF">2011-06-15T02:45:00Z</dcterms:modified>
</cp:coreProperties>
</file>